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0033B" w:rsidRDefault="0070033B" w:rsidP="004A62B7">
      <w:pPr>
        <w:pStyle w:val="Titolo"/>
      </w:pPr>
      <w:r>
        <w:rPr>
          <w:noProof/>
          <w:lang w:eastAsia="it-IT"/>
        </w:rPr>
        <w:drawing>
          <wp:anchor distT="0" distB="0" distL="114300" distR="114300" simplePos="0" relativeHeight="251658240" behindDoc="0" locked="0" layoutInCell="1" allowOverlap="1" wp14:anchorId="3F7CB673" wp14:editId="2E701FB0">
            <wp:simplePos x="0" y="0"/>
            <wp:positionH relativeFrom="column">
              <wp:posOffset>704850</wp:posOffset>
            </wp:positionH>
            <wp:positionV relativeFrom="paragraph">
              <wp:posOffset>-576580</wp:posOffset>
            </wp:positionV>
            <wp:extent cx="4686300" cy="866775"/>
            <wp:effectExtent l="0" t="0" r="0" b="9525"/>
            <wp:wrapNone/>
            <wp:docPr id="1" name="Immagine 1" descr="AAA 001 copi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descr="AAA 001 copia.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686300" cy="8667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0033B" w:rsidRPr="0070033B" w:rsidRDefault="0070033B" w:rsidP="004A62B7">
      <w:pPr>
        <w:pStyle w:val="Titolo"/>
        <w:rPr>
          <w:sz w:val="16"/>
          <w:szCs w:val="16"/>
        </w:rPr>
      </w:pPr>
    </w:p>
    <w:p w:rsidR="004A62B7" w:rsidRDefault="004A62B7" w:rsidP="004A62B7">
      <w:pPr>
        <w:pStyle w:val="Titolo"/>
      </w:pPr>
      <w:r w:rsidRPr="004A62B7">
        <w:t>FOGLIO PATTI E CONDIZIONI</w:t>
      </w:r>
    </w:p>
    <w:p w:rsidR="0070033B" w:rsidRPr="0070033B" w:rsidRDefault="0070033B" w:rsidP="0070033B">
      <w:pPr>
        <w:pBdr>
          <w:top w:val="single" w:sz="4" w:space="1" w:color="auto"/>
          <w:left w:val="single" w:sz="4" w:space="4" w:color="auto"/>
          <w:bottom w:val="single" w:sz="4" w:space="1" w:color="auto"/>
          <w:right w:val="single" w:sz="4" w:space="4" w:color="auto"/>
        </w:pBdr>
        <w:autoSpaceDE w:val="0"/>
      </w:pPr>
      <w:r w:rsidRPr="0070033B">
        <w:t xml:space="preserve">Accordo di Programma “Difesa del Suolo” di programmazione e finanziamento di interventi urgenti e prioritari per la mitigazione del rischio idrogeologico”, sottoscritto in data 14 dicembre 2010 tra il Ministero dell’Ambiente e della Tutela del Territorio e del Mare e la Regione Basilicata. </w:t>
      </w:r>
    </w:p>
    <w:p w:rsidR="00ED691E" w:rsidRPr="00ED691E" w:rsidRDefault="00BF26C4" w:rsidP="00ED691E">
      <w:pPr>
        <w:pBdr>
          <w:top w:val="single" w:sz="4" w:space="1" w:color="auto"/>
          <w:left w:val="single" w:sz="4" w:space="4" w:color="auto"/>
          <w:bottom w:val="single" w:sz="4" w:space="1" w:color="auto"/>
          <w:right w:val="single" w:sz="4" w:space="4" w:color="auto"/>
        </w:pBdr>
        <w:autoSpaceDE w:val="0"/>
        <w:rPr>
          <w:highlight w:val="yellow"/>
        </w:rPr>
      </w:pPr>
      <w:r w:rsidRPr="00ED691E">
        <w:rPr>
          <w:highlight w:val="yellow"/>
        </w:rPr>
        <w:t xml:space="preserve"> </w:t>
      </w:r>
      <w:r w:rsidR="00ED691E" w:rsidRPr="00ED691E">
        <w:rPr>
          <w:highlight w:val="yellow"/>
        </w:rPr>
        <w:t xml:space="preserve">“Lavori di </w:t>
      </w:r>
      <w:r w:rsidR="008C0FBF">
        <w:rPr>
          <w:highlight w:val="yellow"/>
        </w:rPr>
        <w:t>…………………………………………………………..</w:t>
      </w:r>
      <w:r w:rsidR="00ED691E" w:rsidRPr="00ED691E">
        <w:rPr>
          <w:highlight w:val="yellow"/>
        </w:rPr>
        <w:t>“</w:t>
      </w:r>
      <w:r w:rsidR="007A59C8">
        <w:rPr>
          <w:rFonts w:cs="Arial"/>
          <w:noProof/>
          <w:szCs w:val="20"/>
          <w:highlight w:val="yellow"/>
        </w:rPr>
        <w:t xml:space="preserve">– Comune di </w:t>
      </w:r>
      <w:r w:rsidR="008C0FBF">
        <w:rPr>
          <w:rFonts w:cs="Arial"/>
          <w:noProof/>
          <w:szCs w:val="20"/>
          <w:highlight w:val="yellow"/>
        </w:rPr>
        <w:t>…………</w:t>
      </w:r>
      <w:r w:rsidR="00ED691E" w:rsidRPr="00ED691E">
        <w:rPr>
          <w:highlight w:val="yellow"/>
        </w:rPr>
        <w:t xml:space="preserve"> - Cod.“ </w:t>
      </w:r>
      <w:r w:rsidR="008C0FBF">
        <w:rPr>
          <w:highlight w:val="yellow"/>
        </w:rPr>
        <w:t>………….</w:t>
      </w:r>
      <w:r w:rsidR="00ED691E" w:rsidRPr="00ED691E">
        <w:rPr>
          <w:highlight w:val="yellow"/>
        </w:rPr>
        <w:t>/10”.</w:t>
      </w:r>
    </w:p>
    <w:p w:rsidR="00ED691E" w:rsidRPr="00ED691E" w:rsidRDefault="00ED691E" w:rsidP="00ED691E">
      <w:pPr>
        <w:pBdr>
          <w:top w:val="single" w:sz="4" w:space="1" w:color="auto"/>
          <w:left w:val="single" w:sz="4" w:space="4" w:color="auto"/>
          <w:bottom w:val="single" w:sz="4" w:space="1" w:color="auto"/>
          <w:right w:val="single" w:sz="4" w:space="4" w:color="auto"/>
        </w:pBdr>
        <w:autoSpaceDE w:val="0"/>
        <w:rPr>
          <w:highlight w:val="yellow"/>
        </w:rPr>
      </w:pPr>
      <w:r w:rsidRPr="00ED691E">
        <w:rPr>
          <w:highlight w:val="yellow"/>
        </w:rPr>
        <w:t xml:space="preserve">Affidamenti dei sevizi </w:t>
      </w:r>
      <w:r w:rsidR="00AA4408">
        <w:rPr>
          <w:highlight w:val="yellow"/>
        </w:rPr>
        <w:t xml:space="preserve">per </w:t>
      </w:r>
      <w:r w:rsidR="006B71A7">
        <w:rPr>
          <w:highlight w:val="yellow"/>
        </w:rPr>
        <w:t>……………………..</w:t>
      </w:r>
      <w:r w:rsidR="00AA4408">
        <w:rPr>
          <w:highlight w:val="yellow"/>
        </w:rPr>
        <w:t xml:space="preserve"> relazione geologica</w:t>
      </w:r>
      <w:r w:rsidRPr="00ED691E">
        <w:rPr>
          <w:highlight w:val="yellow"/>
        </w:rPr>
        <w:t>.</w:t>
      </w:r>
    </w:p>
    <w:p w:rsidR="0070033B" w:rsidRPr="0070033B" w:rsidRDefault="00ED691E" w:rsidP="00ED691E">
      <w:pPr>
        <w:pBdr>
          <w:top w:val="single" w:sz="4" w:space="1" w:color="auto"/>
          <w:left w:val="single" w:sz="4" w:space="4" w:color="auto"/>
          <w:bottom w:val="single" w:sz="4" w:space="1" w:color="auto"/>
          <w:right w:val="single" w:sz="4" w:space="4" w:color="auto"/>
        </w:pBdr>
        <w:autoSpaceDE w:val="0"/>
      </w:pPr>
      <w:bookmarkStart w:id="0" w:name="OLE_LINK2"/>
      <w:r w:rsidRPr="00ED691E">
        <w:rPr>
          <w:highlight w:val="yellow"/>
        </w:rPr>
        <w:t xml:space="preserve">Codice CUP </w:t>
      </w:r>
      <w:r w:rsidR="008C0FBF">
        <w:rPr>
          <w:highlight w:val="yellow"/>
        </w:rPr>
        <w:t>…………………………………..</w:t>
      </w:r>
      <w:r w:rsidRPr="00ED691E">
        <w:rPr>
          <w:highlight w:val="yellow"/>
        </w:rPr>
        <w:t xml:space="preserve"> Codice CIG </w:t>
      </w:r>
      <w:bookmarkEnd w:id="0"/>
      <w:r w:rsidRPr="00ED691E">
        <w:rPr>
          <w:highlight w:val="yellow"/>
        </w:rPr>
        <w:t>______________</w:t>
      </w:r>
    </w:p>
    <w:p w:rsidR="004A62B7" w:rsidRPr="004A62B7" w:rsidRDefault="004A62B7" w:rsidP="008E233C">
      <w:pPr>
        <w:pStyle w:val="Titolo2"/>
      </w:pPr>
      <w:r w:rsidRPr="004A62B7">
        <w:t xml:space="preserve">PREMESSA </w:t>
      </w:r>
    </w:p>
    <w:p w:rsidR="00ED691E" w:rsidRPr="002D51C4" w:rsidRDefault="004A62B7" w:rsidP="00ED691E">
      <w:pPr>
        <w:autoSpaceDE w:val="0"/>
        <w:rPr>
          <w:highlight w:val="yellow"/>
        </w:rPr>
      </w:pPr>
      <w:r w:rsidRPr="004A62B7">
        <w:t>Nell’ambito</w:t>
      </w:r>
      <w:r w:rsidR="00474908">
        <w:t xml:space="preserve"> </w:t>
      </w:r>
      <w:r w:rsidRPr="004A62B7">
        <w:t>de</w:t>
      </w:r>
      <w:r w:rsidR="00213BFD">
        <w:t>ll’</w:t>
      </w:r>
      <w:r w:rsidR="00213BFD" w:rsidRPr="00213BFD">
        <w:t xml:space="preserve"> </w:t>
      </w:r>
      <w:r w:rsidR="00ED691E" w:rsidRPr="00ED691E">
        <w:rPr>
          <w:highlight w:val="yellow"/>
        </w:rPr>
        <w:t xml:space="preserve">“Lavori di </w:t>
      </w:r>
      <w:r w:rsidR="008C0FBF">
        <w:rPr>
          <w:highlight w:val="yellow"/>
        </w:rPr>
        <w:t>………………………………………………..</w:t>
      </w:r>
      <w:r w:rsidR="00ED691E" w:rsidRPr="00ED691E">
        <w:rPr>
          <w:highlight w:val="yellow"/>
        </w:rPr>
        <w:t xml:space="preserve"> “  - Cod.“ </w:t>
      </w:r>
      <w:r w:rsidR="008C0FBF">
        <w:rPr>
          <w:highlight w:val="yellow"/>
        </w:rPr>
        <w:t>…………………….</w:t>
      </w:r>
      <w:r w:rsidR="00ED691E" w:rsidRPr="00ED691E">
        <w:rPr>
          <w:highlight w:val="yellow"/>
        </w:rPr>
        <w:t>/10”</w:t>
      </w:r>
      <w:r w:rsidR="00474908" w:rsidRPr="00213BFD">
        <w:t xml:space="preserve">, inserito nell’”Accordo di Programma “Difesa del Suolo” di programmazione e finanziamento di interventi urgenti e prioritari per la mitigazione del rischio idrogeologico”, sottoscritto in data 14 dicembre 2010 tra il Ministero dell’Ambiente e della Tutela del Territorio e del Mare e la Regione Basilicata, </w:t>
      </w:r>
      <w:r w:rsidR="00ED691E" w:rsidRPr="004A62B7">
        <w:t>è</w:t>
      </w:r>
      <w:r w:rsidR="00ED691E">
        <w:t xml:space="preserve"> </w:t>
      </w:r>
      <w:r w:rsidR="00ED691E" w:rsidRPr="004A62B7">
        <w:t>emersa</w:t>
      </w:r>
      <w:r w:rsidR="00ED691E">
        <w:t xml:space="preserve"> </w:t>
      </w:r>
      <w:r w:rsidR="00ED691E" w:rsidRPr="004A62B7">
        <w:t>l’esigenza</w:t>
      </w:r>
      <w:r w:rsidR="00ED691E">
        <w:t xml:space="preserve"> </w:t>
      </w:r>
      <w:r w:rsidR="00ED691E" w:rsidRPr="004A62B7">
        <w:t xml:space="preserve">di </w:t>
      </w:r>
      <w:r w:rsidR="002D51C4">
        <w:t xml:space="preserve">redigere </w:t>
      </w:r>
      <w:r w:rsidR="002D51C4" w:rsidRPr="002D51C4">
        <w:rPr>
          <w:highlight w:val="yellow"/>
        </w:rPr>
        <w:t xml:space="preserve">uno studio geologico </w:t>
      </w:r>
      <w:r w:rsidR="00ED691E" w:rsidRPr="002D51C4">
        <w:rPr>
          <w:highlight w:val="yellow"/>
        </w:rPr>
        <w:t>avente l’obiettivo di:</w:t>
      </w:r>
    </w:p>
    <w:p w:rsidR="00ED691E" w:rsidRPr="002D51C4" w:rsidRDefault="00ED691E" w:rsidP="00ED691E">
      <w:pPr>
        <w:pStyle w:val="Paragrafoelenco"/>
        <w:numPr>
          <w:ilvl w:val="0"/>
          <w:numId w:val="7"/>
        </w:numPr>
        <w:rPr>
          <w:highlight w:val="yellow"/>
          <w:lang w:eastAsia="it-IT"/>
        </w:rPr>
      </w:pPr>
      <w:r w:rsidRPr="002D51C4">
        <w:rPr>
          <w:highlight w:val="yellow"/>
          <w:lang w:eastAsia="it-IT"/>
        </w:rPr>
        <w:t xml:space="preserve">acquisire gli elementi </w:t>
      </w:r>
      <w:r w:rsidR="002D51C4" w:rsidRPr="002D51C4">
        <w:rPr>
          <w:highlight w:val="yellow"/>
          <w:lang w:eastAsia="it-IT"/>
        </w:rPr>
        <w:t xml:space="preserve">geologici e geotecnici </w:t>
      </w:r>
      <w:r w:rsidRPr="002D51C4">
        <w:rPr>
          <w:highlight w:val="yellow"/>
          <w:lang w:eastAsia="it-IT"/>
        </w:rPr>
        <w:t>per un razionale dimensionamento delle opere da realizzare.</w:t>
      </w:r>
    </w:p>
    <w:p w:rsidR="00ED691E" w:rsidRDefault="00ED691E" w:rsidP="00ED691E">
      <w:r>
        <w:t>.</w:t>
      </w:r>
    </w:p>
    <w:p w:rsidR="004A62B7" w:rsidRPr="004A62B7" w:rsidRDefault="004A62B7" w:rsidP="00ED691E">
      <w:pPr>
        <w:pStyle w:val="Titolo2"/>
      </w:pPr>
      <w:r w:rsidRPr="004A62B7">
        <w:t>OGGETTO</w:t>
      </w:r>
      <w:r w:rsidR="00474908">
        <w:t xml:space="preserve"> </w:t>
      </w:r>
    </w:p>
    <w:p w:rsidR="00213BFD" w:rsidRPr="00213BFD" w:rsidRDefault="00213BFD" w:rsidP="00213BFD">
      <w:r w:rsidRPr="00213BFD">
        <w:t>Il Commissario Straordinario Delegato per la realizzazione degli interventi di mitigazione del rischio idrogeologico per la Regione Basilicata affida, nell’ambito dell’</w:t>
      </w:r>
      <w:r w:rsidR="00ED691E" w:rsidRPr="00ED691E">
        <w:rPr>
          <w:highlight w:val="yellow"/>
        </w:rPr>
        <w:t>“Lavori di “</w:t>
      </w:r>
      <w:r w:rsidR="007A59C8">
        <w:rPr>
          <w:rFonts w:cs="Arial"/>
          <w:noProof/>
          <w:szCs w:val="20"/>
          <w:highlight w:val="yellow"/>
        </w:rPr>
        <w:t xml:space="preserve">– Comune di </w:t>
      </w:r>
      <w:r w:rsidR="008C0FBF">
        <w:rPr>
          <w:rFonts w:cs="Arial"/>
          <w:noProof/>
          <w:szCs w:val="20"/>
          <w:highlight w:val="yellow"/>
        </w:rPr>
        <w:t>………………</w:t>
      </w:r>
      <w:r w:rsidR="00ED691E" w:rsidRPr="00ED691E">
        <w:rPr>
          <w:highlight w:val="yellow"/>
        </w:rPr>
        <w:t xml:space="preserve">- Cod.“ </w:t>
      </w:r>
      <w:r w:rsidR="008C0FBF">
        <w:rPr>
          <w:highlight w:val="yellow"/>
        </w:rPr>
        <w:t>………………….</w:t>
      </w:r>
      <w:r w:rsidR="00ED691E" w:rsidRPr="00ED691E">
        <w:rPr>
          <w:highlight w:val="yellow"/>
        </w:rPr>
        <w:t>/10”</w:t>
      </w:r>
      <w:r w:rsidRPr="00213BFD">
        <w:t xml:space="preserve">, </w:t>
      </w:r>
      <w:r w:rsidR="00ED691E">
        <w:t xml:space="preserve">appalta </w:t>
      </w:r>
      <w:r w:rsidRPr="00213BFD">
        <w:t>i servizi relativi a:</w:t>
      </w:r>
    </w:p>
    <w:p w:rsidR="00ED691E" w:rsidRDefault="002D51C4" w:rsidP="00ED691E">
      <w:pPr>
        <w:pStyle w:val="Paragrafoelenco"/>
        <w:numPr>
          <w:ilvl w:val="0"/>
          <w:numId w:val="44"/>
        </w:numPr>
      </w:pPr>
      <w:r>
        <w:t>Redazione della relazione geologica in conformità al D.M. 14/01/2008, D.M. 11/03/1988, Norme di attuazione del Piano stralcio per la difesa dal rischio idrogeologico dell’Autorità di Bacino della Basilicata</w:t>
      </w:r>
      <w:r w:rsidRPr="002D51C4">
        <w:t xml:space="preserve"> </w:t>
      </w:r>
      <w:r>
        <w:t>per l’</w:t>
      </w:r>
      <w:r w:rsidR="00ED691E">
        <w:t xml:space="preserve">”Area oggetto di intervento” individuata nella tavola </w:t>
      </w:r>
      <w:r w:rsidR="008C0FBF" w:rsidRPr="006B71A7">
        <w:rPr>
          <w:highlight w:val="yellow"/>
        </w:rPr>
        <w:t>………………</w:t>
      </w:r>
    </w:p>
    <w:p w:rsidR="009837BA" w:rsidRPr="006B757A" w:rsidRDefault="009837BA" w:rsidP="009837BA">
      <w:pPr>
        <w:pStyle w:val="Titolo2"/>
      </w:pPr>
      <w:bookmarkStart w:id="1" w:name="_Ref307572421"/>
      <w:r w:rsidRPr="006B757A">
        <w:t>AMMONTARE DELL’APPALTO</w:t>
      </w:r>
      <w:bookmarkEnd w:id="1"/>
    </w:p>
    <w:p w:rsidR="009837BA" w:rsidRPr="00523A50" w:rsidRDefault="009837BA" w:rsidP="009837BA">
      <w:pPr>
        <w:spacing w:line="24" w:lineRule="atLeast"/>
        <w:ind w:right="-54" w:firstLine="357"/>
        <w:rPr>
          <w:rFonts w:cs="Arial"/>
          <w:bCs/>
          <w:szCs w:val="20"/>
        </w:rPr>
      </w:pPr>
      <w:r w:rsidRPr="009837BA">
        <w:t xml:space="preserve">L’importo contrattuale per l’esecuzione </w:t>
      </w:r>
      <w:r w:rsidRPr="002D51C4">
        <w:rPr>
          <w:highlight w:val="yellow"/>
        </w:rPr>
        <w:t>de</w:t>
      </w:r>
      <w:r w:rsidR="002D51C4" w:rsidRPr="002D51C4">
        <w:rPr>
          <w:highlight w:val="yellow"/>
        </w:rPr>
        <w:t>lla relazione geologica</w:t>
      </w:r>
      <w:r>
        <w:t xml:space="preserve"> </w:t>
      </w:r>
      <w:r w:rsidRPr="00523A50">
        <w:rPr>
          <w:rFonts w:cs="Arial"/>
          <w:bCs/>
          <w:szCs w:val="20"/>
        </w:rPr>
        <w:t xml:space="preserve">è pari ad </w:t>
      </w:r>
      <w:r w:rsidRPr="006B71A7">
        <w:rPr>
          <w:rFonts w:cs="Arial"/>
          <w:bCs/>
          <w:szCs w:val="20"/>
          <w:highlight w:val="yellow"/>
        </w:rPr>
        <w:t xml:space="preserve">€ </w:t>
      </w:r>
      <w:r w:rsidR="008C0FBF" w:rsidRPr="006B71A7">
        <w:rPr>
          <w:rFonts w:cs="Arial"/>
          <w:b/>
          <w:bCs/>
          <w:szCs w:val="20"/>
          <w:highlight w:val="yellow"/>
        </w:rPr>
        <w:t>…………………</w:t>
      </w:r>
      <w:r w:rsidR="008C0FBF">
        <w:rPr>
          <w:rFonts w:cs="Arial"/>
          <w:b/>
          <w:bCs/>
          <w:szCs w:val="20"/>
        </w:rPr>
        <w:t>.</w:t>
      </w:r>
      <w:r>
        <w:rPr>
          <w:rFonts w:cs="Arial"/>
          <w:bCs/>
          <w:szCs w:val="20"/>
        </w:rPr>
        <w:t xml:space="preserve"> </w:t>
      </w:r>
      <w:r>
        <w:t>al netto del ribasso offerto in sede di gara</w:t>
      </w:r>
      <w:r>
        <w:rPr>
          <w:rFonts w:cs="Arial"/>
          <w:bCs/>
          <w:szCs w:val="20"/>
        </w:rPr>
        <w:t xml:space="preserve">, </w:t>
      </w:r>
      <w:r w:rsidRPr="00523A50">
        <w:rPr>
          <w:rFonts w:cs="Arial"/>
          <w:bCs/>
          <w:szCs w:val="20"/>
        </w:rPr>
        <w:t>comprensivo del compenso per i servizi e del rimborso spese, sono esclusi IVA e oneri previdenziali (se dovuti).</w:t>
      </w:r>
    </w:p>
    <w:p w:rsidR="009837BA" w:rsidRPr="009837BA" w:rsidRDefault="009837BA" w:rsidP="009837BA">
      <w:pPr>
        <w:spacing w:line="24" w:lineRule="atLeast"/>
        <w:ind w:right="-54" w:firstLine="357"/>
      </w:pPr>
      <w:r>
        <w:t>I</w:t>
      </w:r>
      <w:r w:rsidRPr="009837BA">
        <w:t xml:space="preserve">l suddetto importo contrattuale non può subire variazioni sulla base della verifica della quantità o della qualità della prestazione, obbligandosi legalmente e formalmente ad eseguire le prestazioni e i </w:t>
      </w:r>
      <w:r>
        <w:t>servizi</w:t>
      </w:r>
      <w:r w:rsidRPr="009837BA">
        <w:t xml:space="preserve"> medesimi a perfetta regola d’arte e secondo le prescrizioni </w:t>
      </w:r>
      <w:r>
        <w:t>del presente atto</w:t>
      </w:r>
      <w:r w:rsidRPr="009837BA">
        <w:t xml:space="preserve">, nonché di quelle che, all’atto esecutivo, saranno impartite dalla </w:t>
      </w:r>
      <w:r>
        <w:t>Responsabile del Procedimento</w:t>
      </w:r>
      <w:r w:rsidRPr="009837BA">
        <w:t>.</w:t>
      </w:r>
    </w:p>
    <w:p w:rsidR="00ED691E" w:rsidRPr="00F97F7C" w:rsidRDefault="002D51C4" w:rsidP="00ED691E">
      <w:pPr>
        <w:pStyle w:val="Titolo2"/>
      </w:pPr>
      <w:r>
        <w:t>REDAZIONE DELLA RELAZIONE GEOLOGICA</w:t>
      </w:r>
    </w:p>
    <w:p w:rsidR="00ED691E" w:rsidRPr="00F97F7C" w:rsidRDefault="00535070" w:rsidP="00ED691E">
      <w:r>
        <w:t>La relazione geologica</w:t>
      </w:r>
      <w:r w:rsidR="00ED691E" w:rsidRPr="00F97F7C">
        <w:t xml:space="preserve"> dovrà comprendere l’intera area individuata nella tavola </w:t>
      </w:r>
      <w:r w:rsidR="008C0FBF" w:rsidRPr="006B71A7">
        <w:rPr>
          <w:highlight w:val="yellow"/>
        </w:rPr>
        <w:t>……………….</w:t>
      </w:r>
      <w:r w:rsidR="00ED691E" w:rsidRPr="00F97F7C">
        <w:t xml:space="preserve"> nella ortofoto </w:t>
      </w:r>
      <w:r w:rsidR="00ED691E" w:rsidRPr="00AD353A">
        <w:rPr>
          <w:highlight w:val="yellow"/>
        </w:rPr>
        <w:t xml:space="preserve">“Area oggetto di </w:t>
      </w:r>
      <w:r w:rsidR="00ED691E">
        <w:rPr>
          <w:highlight w:val="yellow"/>
        </w:rPr>
        <w:t>intervento</w:t>
      </w:r>
      <w:r w:rsidR="00ED691E" w:rsidRPr="00AD353A">
        <w:rPr>
          <w:highlight w:val="yellow"/>
        </w:rPr>
        <w:t>”.</w:t>
      </w:r>
    </w:p>
    <w:p w:rsidR="00535070" w:rsidRDefault="00535070" w:rsidP="00ED691E">
      <w:r>
        <w:t>La relazione geologica</w:t>
      </w:r>
      <w:r w:rsidRPr="00F97F7C">
        <w:t xml:space="preserve"> </w:t>
      </w:r>
      <w:r>
        <w:t>dovrà essere redatta ai sensi del D.M. 14/01/2008, del D.M. 11/03/1988 e delle Norme di attuazione del Piano stralcio per la difesa dal rischio idrogeologico dell’Autorità di Bacino della Basilicata. Dovrà comprendere il piano dettagliato delle eventuali indagini in sito.</w:t>
      </w:r>
    </w:p>
    <w:p w:rsidR="00535070" w:rsidRDefault="00535070" w:rsidP="00ED691E">
      <w:r>
        <w:t>Sono escluse dall’appalto le indagini in sito.</w:t>
      </w:r>
    </w:p>
    <w:p w:rsidR="00ED691E" w:rsidRPr="000C4B31" w:rsidRDefault="00ED691E" w:rsidP="00ED691E">
      <w:pPr>
        <w:pStyle w:val="Titolo2"/>
      </w:pPr>
      <w:r w:rsidRPr="000C4B31">
        <w:lastRenderedPageBreak/>
        <w:t>PRODOTTI RICHIESTI</w:t>
      </w:r>
      <w:r>
        <w:t xml:space="preserve"> </w:t>
      </w:r>
    </w:p>
    <w:p w:rsidR="00ED691E" w:rsidRDefault="00ED691E" w:rsidP="00ED691E">
      <w:r w:rsidRPr="004A62B7">
        <w:t>Nell’ambito</w:t>
      </w:r>
      <w:r>
        <w:t xml:space="preserve"> </w:t>
      </w:r>
      <w:r w:rsidRPr="004A62B7">
        <w:t>de</w:t>
      </w:r>
      <w:r w:rsidR="00535070">
        <w:t>ll’incarico</w:t>
      </w:r>
      <w:r>
        <w:t xml:space="preserve"> </w:t>
      </w:r>
      <w:r w:rsidRPr="004A62B7">
        <w:t>è</w:t>
      </w:r>
      <w:r>
        <w:t xml:space="preserve"> </w:t>
      </w:r>
      <w:r w:rsidRPr="004A62B7">
        <w:t>compresa</w:t>
      </w:r>
      <w:r>
        <w:t xml:space="preserve"> </w:t>
      </w:r>
      <w:r w:rsidRPr="004A62B7">
        <w:t>la</w:t>
      </w:r>
      <w:r>
        <w:t xml:space="preserve"> </w:t>
      </w:r>
      <w:r w:rsidRPr="004A62B7">
        <w:t>produzione</w:t>
      </w:r>
      <w:r>
        <w:t xml:space="preserve"> </w:t>
      </w:r>
      <w:r w:rsidRPr="004A62B7">
        <w:t>della</w:t>
      </w:r>
      <w:r>
        <w:t xml:space="preserve"> </w:t>
      </w:r>
      <w:r w:rsidRPr="004A62B7">
        <w:t>documentazione</w:t>
      </w:r>
      <w:r>
        <w:t xml:space="preserve"> </w:t>
      </w:r>
      <w:r w:rsidRPr="004A62B7">
        <w:t>al</w:t>
      </w:r>
      <w:r>
        <w:t xml:space="preserve"> </w:t>
      </w:r>
      <w:r w:rsidRPr="004A62B7">
        <w:t>fine</w:t>
      </w:r>
      <w:r>
        <w:t xml:space="preserve"> </w:t>
      </w:r>
      <w:r w:rsidRPr="004A62B7">
        <w:t>di</w:t>
      </w:r>
      <w:r>
        <w:t xml:space="preserve"> </w:t>
      </w:r>
      <w:r w:rsidRPr="004A62B7">
        <w:t>individuare</w:t>
      </w:r>
      <w:r>
        <w:t xml:space="preserve"> </w:t>
      </w:r>
      <w:r w:rsidRPr="004A62B7">
        <w:t>tutti</w:t>
      </w:r>
      <w:r>
        <w:t xml:space="preserve"> </w:t>
      </w:r>
      <w:r w:rsidRPr="004A62B7">
        <w:t>gli</w:t>
      </w:r>
      <w:r>
        <w:t xml:space="preserve"> </w:t>
      </w:r>
      <w:r w:rsidRPr="004A62B7">
        <w:t>elementi</w:t>
      </w:r>
      <w:r>
        <w:t xml:space="preserve"> </w:t>
      </w:r>
      <w:r w:rsidRPr="004A62B7">
        <w:t>necessari</w:t>
      </w:r>
      <w:r>
        <w:t xml:space="preserve"> </w:t>
      </w:r>
      <w:r w:rsidRPr="004A62B7">
        <w:t>per</w:t>
      </w:r>
      <w:r>
        <w:t xml:space="preserve"> </w:t>
      </w:r>
      <w:r w:rsidRPr="004A62B7">
        <w:t>una</w:t>
      </w:r>
      <w:r>
        <w:t xml:space="preserve"> </w:t>
      </w:r>
      <w:r w:rsidRPr="004A62B7">
        <w:t>corretta</w:t>
      </w:r>
      <w:r>
        <w:t xml:space="preserve"> </w:t>
      </w:r>
      <w:r w:rsidRPr="004A62B7">
        <w:t>valutazione</w:t>
      </w:r>
      <w:r>
        <w:t xml:space="preserve"> </w:t>
      </w:r>
      <w:r w:rsidRPr="004A62B7">
        <w:t>del</w:t>
      </w:r>
      <w:r>
        <w:t>l</w:t>
      </w:r>
      <w:r w:rsidR="00535070">
        <w:t>e caratteristiche geologiche e geotecniche del sito</w:t>
      </w:r>
      <w:r>
        <w:t>.</w:t>
      </w:r>
      <w:r w:rsidRPr="004A62B7">
        <w:t xml:space="preserve"> </w:t>
      </w:r>
    </w:p>
    <w:p w:rsidR="00ED691E" w:rsidRPr="004A62B7" w:rsidRDefault="00ED691E" w:rsidP="00ED691E">
      <w:r>
        <w:t>In particolare dovranno essere restituiti gli elaborati di seguito descritti.</w:t>
      </w:r>
    </w:p>
    <w:p w:rsidR="00ED691E" w:rsidRPr="000919BE" w:rsidRDefault="00535070" w:rsidP="00ED691E">
      <w:pPr>
        <w:pStyle w:val="Titolo3"/>
        <w:rPr>
          <w:rFonts w:eastAsia="Times New Roman"/>
          <w:highlight w:val="yellow"/>
          <w:lang w:eastAsia="it-IT"/>
        </w:rPr>
      </w:pPr>
      <w:r w:rsidRPr="000919BE">
        <w:rPr>
          <w:rFonts w:eastAsia="Times New Roman"/>
          <w:highlight w:val="yellow"/>
          <w:lang w:eastAsia="it-IT"/>
        </w:rPr>
        <w:t>Piano di indagine (se necessario)</w:t>
      </w:r>
    </w:p>
    <w:p w:rsidR="00ED691E" w:rsidRPr="000919BE" w:rsidRDefault="00ED691E" w:rsidP="00ED691E">
      <w:pPr>
        <w:rPr>
          <w:highlight w:val="yellow"/>
        </w:rPr>
      </w:pPr>
      <w:r w:rsidRPr="000919BE">
        <w:rPr>
          <w:highlight w:val="yellow"/>
        </w:rPr>
        <w:t xml:space="preserve">Il </w:t>
      </w:r>
      <w:r w:rsidR="000919BE" w:rsidRPr="000919BE">
        <w:rPr>
          <w:highlight w:val="yellow"/>
        </w:rPr>
        <w:t>piano di indagine</w:t>
      </w:r>
      <w:r w:rsidRPr="000919BE">
        <w:rPr>
          <w:highlight w:val="yellow"/>
        </w:rPr>
        <w:t xml:space="preserve"> dovrà essere redatto e consegnato sia in formato cartaceo in n. 4 copie che in formato digitale, con disegni in formato .DWG o comunque compatibili/importabili Autocad 2007 – Autocad Map/Civil 3D 2012.</w:t>
      </w:r>
    </w:p>
    <w:p w:rsidR="000919BE" w:rsidRPr="000919BE" w:rsidRDefault="000919BE" w:rsidP="000919BE">
      <w:pPr>
        <w:pStyle w:val="Titolo3"/>
        <w:rPr>
          <w:rFonts w:eastAsia="Times New Roman"/>
          <w:highlight w:val="yellow"/>
          <w:lang w:eastAsia="it-IT"/>
        </w:rPr>
      </w:pPr>
      <w:r w:rsidRPr="000919BE">
        <w:rPr>
          <w:rFonts w:eastAsia="Times New Roman"/>
          <w:highlight w:val="yellow"/>
          <w:lang w:eastAsia="it-IT"/>
        </w:rPr>
        <w:t>Relazione geologica</w:t>
      </w:r>
    </w:p>
    <w:p w:rsidR="000919BE" w:rsidRDefault="000919BE" w:rsidP="000919BE">
      <w:r w:rsidRPr="000919BE">
        <w:rPr>
          <w:highlight w:val="yellow"/>
        </w:rPr>
        <w:t>La relazione geologica dovrà essere redatta e consegnata sia in formato cartaceo in n. 4 copie che in formato di</w:t>
      </w:r>
      <w:r w:rsidR="006B71A7">
        <w:rPr>
          <w:highlight w:val="yellow"/>
        </w:rPr>
        <w:t xml:space="preserve">gitale, con disegni in formato </w:t>
      </w:r>
      <w:r w:rsidRPr="000919BE">
        <w:rPr>
          <w:highlight w:val="yellow"/>
        </w:rPr>
        <w:t>DWG o comunque compatibili/importabili Autocad 2007 – Autocad Map/Civil 3D 2012.</w:t>
      </w:r>
    </w:p>
    <w:p w:rsidR="00ED691E" w:rsidRPr="001C225F" w:rsidRDefault="00ED691E" w:rsidP="00ED691E"/>
    <w:p w:rsidR="00ED691E" w:rsidRPr="004A62B7" w:rsidRDefault="00ED691E" w:rsidP="00ED691E">
      <w:pPr>
        <w:pStyle w:val="Titolo2"/>
      </w:pPr>
      <w:r w:rsidRPr="004A62B7">
        <w:t xml:space="preserve">TEMPI DI CONSEGNA </w:t>
      </w:r>
    </w:p>
    <w:p w:rsidR="00ED691E" w:rsidRDefault="00ED691E" w:rsidP="00ED691E">
      <w:r w:rsidRPr="004A62B7">
        <w:t>La</w:t>
      </w:r>
      <w:r>
        <w:t xml:space="preserve"> </w:t>
      </w:r>
      <w:r w:rsidRPr="004A62B7">
        <w:t>consegna</w:t>
      </w:r>
      <w:r>
        <w:t xml:space="preserve"> </w:t>
      </w:r>
      <w:r w:rsidRPr="004A62B7">
        <w:t>dei</w:t>
      </w:r>
      <w:r>
        <w:t xml:space="preserve"> </w:t>
      </w:r>
      <w:r w:rsidRPr="004A62B7">
        <w:t>risultati</w:t>
      </w:r>
      <w:r>
        <w:t xml:space="preserve"> </w:t>
      </w:r>
      <w:r w:rsidRPr="004A62B7">
        <w:t>preliminari</w:t>
      </w:r>
      <w:r>
        <w:t xml:space="preserve"> </w:t>
      </w:r>
      <w:r w:rsidRPr="004A62B7">
        <w:t>dovrà</w:t>
      </w:r>
      <w:r>
        <w:t xml:space="preserve"> </w:t>
      </w:r>
      <w:r w:rsidRPr="004A62B7">
        <w:t>avvenire</w:t>
      </w:r>
      <w:r>
        <w:t xml:space="preserve"> </w:t>
      </w:r>
      <w:r w:rsidRPr="004A62B7">
        <w:t>entro</w:t>
      </w:r>
      <w:r>
        <w:t xml:space="preserve"> 20 </w:t>
      </w:r>
      <w:r w:rsidRPr="004A62B7">
        <w:t>(</w:t>
      </w:r>
      <w:r>
        <w:t>venti</w:t>
      </w:r>
      <w:r w:rsidRPr="004A62B7">
        <w:t>)</w:t>
      </w:r>
      <w:r>
        <w:t xml:space="preserve"> </w:t>
      </w:r>
      <w:r w:rsidRPr="004A62B7">
        <w:t>giorni</w:t>
      </w:r>
      <w:r>
        <w:t xml:space="preserve"> naturali e consecutivi </w:t>
      </w:r>
      <w:r w:rsidRPr="004A62B7">
        <w:t>dalla</w:t>
      </w:r>
      <w:r>
        <w:t xml:space="preserve"> </w:t>
      </w:r>
      <w:r w:rsidRPr="004A62B7">
        <w:t>data</w:t>
      </w:r>
      <w:r>
        <w:t xml:space="preserve"> </w:t>
      </w:r>
      <w:r w:rsidRPr="004A62B7">
        <w:t>di affidamento</w:t>
      </w:r>
      <w:r>
        <w:t xml:space="preserve"> </w:t>
      </w:r>
      <w:r w:rsidRPr="004A62B7">
        <w:t>dei</w:t>
      </w:r>
      <w:r>
        <w:t xml:space="preserve"> </w:t>
      </w:r>
      <w:r w:rsidRPr="004A62B7">
        <w:t>lavori</w:t>
      </w:r>
      <w:r>
        <w:t xml:space="preserve"> </w:t>
      </w:r>
      <w:r w:rsidRPr="004A62B7">
        <w:t>su</w:t>
      </w:r>
      <w:r>
        <w:t xml:space="preserve"> </w:t>
      </w:r>
      <w:r w:rsidRPr="004A62B7">
        <w:t>supporto</w:t>
      </w:r>
      <w:r>
        <w:t xml:space="preserve"> </w:t>
      </w:r>
      <w:r w:rsidRPr="004A62B7">
        <w:t>digitale.</w:t>
      </w:r>
      <w:r>
        <w:t xml:space="preserve"> </w:t>
      </w:r>
      <w:r w:rsidRPr="004A62B7">
        <w:t>I</w:t>
      </w:r>
      <w:r>
        <w:t xml:space="preserve"> </w:t>
      </w:r>
      <w:r w:rsidRPr="004A62B7">
        <w:t>risultati</w:t>
      </w:r>
      <w:r>
        <w:t xml:space="preserve"> </w:t>
      </w:r>
      <w:r w:rsidRPr="004A62B7">
        <w:t>definitivi</w:t>
      </w:r>
      <w:r>
        <w:t xml:space="preserve"> </w:t>
      </w:r>
      <w:r w:rsidRPr="004A62B7">
        <w:t>dovranno</w:t>
      </w:r>
      <w:r>
        <w:t xml:space="preserve"> </w:t>
      </w:r>
      <w:r w:rsidRPr="004A62B7">
        <w:t>essere consegnati</w:t>
      </w:r>
      <w:r>
        <w:t xml:space="preserve"> </w:t>
      </w:r>
      <w:r w:rsidRPr="004A62B7">
        <w:t>entro</w:t>
      </w:r>
      <w:r>
        <w:t xml:space="preserve"> 10 </w:t>
      </w:r>
      <w:r w:rsidRPr="004A62B7">
        <w:t>(</w:t>
      </w:r>
      <w:r>
        <w:t>dieci</w:t>
      </w:r>
      <w:r w:rsidRPr="004A62B7">
        <w:t>)</w:t>
      </w:r>
      <w:r>
        <w:t xml:space="preserve"> </w:t>
      </w:r>
      <w:r w:rsidRPr="004A62B7">
        <w:t>giorni</w:t>
      </w:r>
      <w:r>
        <w:t xml:space="preserve"> naturali e consecutivi </w:t>
      </w:r>
      <w:r w:rsidRPr="004A62B7">
        <w:t>dalla</w:t>
      </w:r>
      <w:r>
        <w:t xml:space="preserve"> </w:t>
      </w:r>
      <w:r w:rsidRPr="004A62B7">
        <w:t>data</w:t>
      </w:r>
      <w:r>
        <w:t xml:space="preserve"> </w:t>
      </w:r>
      <w:r w:rsidRPr="004A62B7">
        <w:t>di</w:t>
      </w:r>
      <w:r>
        <w:t xml:space="preserve"> </w:t>
      </w:r>
      <w:r w:rsidRPr="004A62B7">
        <w:t>consegna</w:t>
      </w:r>
      <w:r>
        <w:t xml:space="preserve"> </w:t>
      </w:r>
      <w:r w:rsidRPr="004A62B7">
        <w:t>dei</w:t>
      </w:r>
      <w:r>
        <w:t xml:space="preserve"> </w:t>
      </w:r>
      <w:r w:rsidRPr="004A62B7">
        <w:t>risultati</w:t>
      </w:r>
      <w:r>
        <w:t xml:space="preserve"> </w:t>
      </w:r>
      <w:r w:rsidRPr="004A62B7">
        <w:t>preliminari</w:t>
      </w:r>
      <w:r>
        <w:t xml:space="preserve"> </w:t>
      </w:r>
      <w:r w:rsidRPr="004A62B7">
        <w:t>sia</w:t>
      </w:r>
      <w:r>
        <w:t xml:space="preserve"> </w:t>
      </w:r>
      <w:r w:rsidRPr="004A62B7">
        <w:t>su supporto digitale che cartaceo.</w:t>
      </w:r>
    </w:p>
    <w:p w:rsidR="000919BE" w:rsidRPr="004A62B7" w:rsidRDefault="000919BE" w:rsidP="00ED691E">
      <w:r w:rsidRPr="000919BE">
        <w:rPr>
          <w:highlight w:val="yellow"/>
        </w:rPr>
        <w:t>Nell’eventualità occorra effettuare indagini in sito i tempi di consegna saranno sospesi per il tempo necessario per l’esecuzione delle prove e l’acquisizione dei risultati.</w:t>
      </w:r>
    </w:p>
    <w:p w:rsidR="002D1963" w:rsidRDefault="002D1963" w:rsidP="00660492"/>
    <w:p w:rsidR="004A62B7" w:rsidRPr="004A62B7" w:rsidRDefault="004C33C2" w:rsidP="000C4B31">
      <w:pPr>
        <w:pStyle w:val="Titolo2"/>
      </w:pPr>
      <w:r>
        <w:t>PAGAMENTI</w:t>
      </w:r>
    </w:p>
    <w:p w:rsidR="004A62B7" w:rsidRDefault="00ED691E" w:rsidP="004A62B7">
      <w:r>
        <w:t xml:space="preserve">Il pagamento della prestazione </w:t>
      </w:r>
      <w:r w:rsidRPr="004A62B7">
        <w:t xml:space="preserve">avverrà in una unica </w:t>
      </w:r>
      <w:r>
        <w:t xml:space="preserve">soluzione previa fatturazione </w:t>
      </w:r>
      <w:r w:rsidR="002D1963">
        <w:t xml:space="preserve">sull’importo </w:t>
      </w:r>
      <w:r w:rsidR="004A62B7" w:rsidRPr="004A62B7">
        <w:t xml:space="preserve">fissato </w:t>
      </w:r>
      <w:r w:rsidR="002D1963">
        <w:t xml:space="preserve">a base d’asta al netto del ribasso offerto in sede di gara </w:t>
      </w:r>
      <w:r w:rsidR="004C33C2">
        <w:t xml:space="preserve">+ </w:t>
      </w:r>
      <w:r w:rsidR="004A62B7" w:rsidRPr="004A62B7">
        <w:t xml:space="preserve">IVA </w:t>
      </w:r>
      <w:r w:rsidR="002D1963">
        <w:t xml:space="preserve">e </w:t>
      </w:r>
      <w:r w:rsidR="002D1963" w:rsidRPr="00523A50">
        <w:rPr>
          <w:rFonts w:cs="Arial"/>
          <w:bCs/>
          <w:szCs w:val="20"/>
        </w:rPr>
        <w:t>oneri previdenziali (se dovuti)</w:t>
      </w:r>
      <w:r w:rsidR="004C33C2">
        <w:t>.</w:t>
      </w:r>
    </w:p>
    <w:p w:rsidR="002D1963" w:rsidRPr="002D1963" w:rsidRDefault="002D1963" w:rsidP="002D1963">
      <w:r w:rsidRPr="002D1963">
        <w:t>Il pagamento del corrispettivo, dedotte le eventuali penalità in cui il fornitore è incorso secondo quanto previsto dal</w:t>
      </w:r>
      <w:r>
        <w:t>le penali</w:t>
      </w:r>
      <w:r w:rsidRPr="002D1963">
        <w:t xml:space="preserve">, sarà effettuato entro sessanta giorni dalla ricezione di regolare fattura, che dovrà necessariamente riportare il CUP ed il CIG indicati in oggetto previa attestazione di regolare esecuzione </w:t>
      </w:r>
      <w:r>
        <w:t xml:space="preserve">dei servizi </w:t>
      </w:r>
      <w:r w:rsidRPr="002D1963">
        <w:t xml:space="preserve">da parte del Responsabile </w:t>
      </w:r>
      <w:r>
        <w:t xml:space="preserve">Unico </w:t>
      </w:r>
      <w:r w:rsidRPr="002D1963">
        <w:t xml:space="preserve">del </w:t>
      </w:r>
      <w:r>
        <w:t>P</w:t>
      </w:r>
      <w:r w:rsidRPr="002D1963">
        <w:t>rocedimento.</w:t>
      </w:r>
    </w:p>
    <w:p w:rsidR="002D1963" w:rsidRPr="002D1963" w:rsidRDefault="002D1963" w:rsidP="002D1963">
      <w:r w:rsidRPr="002D1963">
        <w:t>Il pagamento sar</w:t>
      </w:r>
      <w:r>
        <w:t>à</w:t>
      </w:r>
      <w:r w:rsidRPr="002D1963">
        <w:t xml:space="preserve"> eseguito unicamente mediante bonifico su conto corrente dedicato che dovrà essere comunicato dal soggetto affidatario ai sensi delle disposizioni sulla tracciabilità dei pagamenti.</w:t>
      </w:r>
    </w:p>
    <w:p w:rsidR="002D1963" w:rsidRDefault="002D1963" w:rsidP="004A62B7"/>
    <w:p w:rsidR="004C33C2" w:rsidRDefault="004C33C2" w:rsidP="004C33C2">
      <w:pPr>
        <w:pStyle w:val="Titolo2"/>
      </w:pPr>
      <w:r>
        <w:t>TRACCIABILITÀ DEI FLUSSI FINANZIARI</w:t>
      </w:r>
    </w:p>
    <w:p w:rsidR="004C33C2" w:rsidRDefault="004C33C2" w:rsidP="004C33C2">
      <w:r>
        <w:t>L'appaltatore, ai sensi dell'art. 3 della legge n° 136/2010, assume l'obbligo di tracciabilità dei flussi finanziari derivanti dal presente contratto.</w:t>
      </w:r>
    </w:p>
    <w:p w:rsidR="004C33C2" w:rsidRDefault="004C33C2" w:rsidP="004C33C2">
      <w:r>
        <w:t>Conseguentemente ogni pagamento relativo al presente contratto deve essere effettuato mediante bonifico bancario o postale su conto corrente bancario/postale dedicato, anche in via non esclusiva, ai sensi della legge 136 del 13/08/2010, art. 3 commi 1 e 8, pena la risoluzione immediata del contratto.</w:t>
      </w:r>
    </w:p>
    <w:p w:rsidR="004C33C2" w:rsidRDefault="004C33C2" w:rsidP="004C33C2">
      <w:r>
        <w:t>Il bonifico deve riportante il Codice Unico di Progetto (CUP) ed il Codice identificativo di Gara (CIG).</w:t>
      </w:r>
    </w:p>
    <w:p w:rsidR="004C33C2" w:rsidRDefault="004C33C2" w:rsidP="004C33C2">
      <w:r>
        <w:t>L’appaltatore, ai sensi dell’art. 3 della legge 136/2010, è obbligato a comunicare alla stazione appaltante, entro 7 giorni dall’accensione, gli estremi identificativi dei conti dedicati, oltre alle generalità ed al codice fiscale delle persone delegate ad operare su di essi.</w:t>
      </w:r>
    </w:p>
    <w:p w:rsidR="004C33C2" w:rsidRDefault="004C33C2" w:rsidP="004C33C2">
      <w:r>
        <w:t>Il mancato rispetto del richiamato art. 3 della legge 136/2010 comporta la risoluzione del contratto.</w:t>
      </w:r>
    </w:p>
    <w:p w:rsidR="004C33C2" w:rsidRDefault="004C33C2" w:rsidP="004C33C2">
      <w:r>
        <w:t>In caso di cessione del corrispettivo di appalto successiva alla stipula del contratto, il relativo atto deve indicare con precisione le generalità del concessionario ed il luogo del pagamento delle somme cedute.</w:t>
      </w:r>
    </w:p>
    <w:p w:rsidR="004C33C2" w:rsidRPr="004A62B7" w:rsidRDefault="004C33C2" w:rsidP="004C33C2">
      <w:r w:rsidRPr="004C33C2">
        <w:lastRenderedPageBreak/>
        <w:t>In difetto delle indicazioni sopra riportate nessuna responsabilità può attribuirsi alla stazione appaltante per pagamenti a persone non autorizzate dall’Appaltatore a riscuotere.</w:t>
      </w:r>
    </w:p>
    <w:p w:rsidR="004A62B7" w:rsidRPr="004A62B7" w:rsidRDefault="004A62B7" w:rsidP="000C4B31">
      <w:pPr>
        <w:pStyle w:val="Titolo2"/>
      </w:pPr>
      <w:r w:rsidRPr="004A62B7">
        <w:t xml:space="preserve">PENALI </w:t>
      </w:r>
      <w:r w:rsidR="002D1963">
        <w:t>E PREMI</w:t>
      </w:r>
    </w:p>
    <w:p w:rsidR="004C33C2" w:rsidRDefault="004C33C2" w:rsidP="004C33C2">
      <w:r>
        <w:t xml:space="preserve">In applicazione dell’art. </w:t>
      </w:r>
      <w:r w:rsidR="00A177F0">
        <w:t>257</w:t>
      </w:r>
      <w:r>
        <w:t xml:space="preserve"> del D.P.R. 207/2010, l’</w:t>
      </w:r>
      <w:r w:rsidR="002D1963">
        <w:t>appaltatore</w:t>
      </w:r>
      <w:r>
        <w:t xml:space="preserve"> sarà assoggettat</w:t>
      </w:r>
      <w:r w:rsidR="002D1963">
        <w:t>o</w:t>
      </w:r>
      <w:r>
        <w:t xml:space="preserve"> alla penale dell’1 per mille dell’importo </w:t>
      </w:r>
      <w:r w:rsidR="00A177F0">
        <w:t xml:space="preserve">della relativa fase di verifica della progettazione </w:t>
      </w:r>
      <w:r>
        <w:t>netto contrattuale per ogni giorno naturale di ritardo tra la data indicata nel</w:t>
      </w:r>
      <w:r w:rsidR="002D1963">
        <w:t>l’attestazione di regolare esecuzione rilasciata dal RUP</w:t>
      </w:r>
      <w:r>
        <w:t xml:space="preserve"> e quella contrattualmente stabilita tenuto conto delle eventuali sospensioni disposte e proroghe concesse, salvo le procedure previste dallo stesso art. </w:t>
      </w:r>
      <w:r w:rsidR="00A177F0">
        <w:t>257</w:t>
      </w:r>
      <w:r>
        <w:t xml:space="preserve"> e la rivalsa dei danni maggiori.</w:t>
      </w:r>
    </w:p>
    <w:p w:rsidR="004C33C2" w:rsidRDefault="004C33C2" w:rsidP="004C33C2">
      <w:r>
        <w:t xml:space="preserve">L’ammontare complessivo della penale di cui sopra non potrà superare complessivamente il 10% dell’ammontare </w:t>
      </w:r>
      <w:r w:rsidR="00A177F0">
        <w:t xml:space="preserve">complessivo </w:t>
      </w:r>
      <w:r>
        <w:t>netto contrattuale, da determinarsi in relazione all’entità delle conseguenze legate all’eventuale ritardo.</w:t>
      </w:r>
    </w:p>
    <w:p w:rsidR="00A840AC" w:rsidRDefault="00A840AC" w:rsidP="004C33C2">
      <w:r>
        <w:t>Il ritardo nella consegna della verifica di ciascuna fase non potrà comunque superare 15 (quindici) giorni.</w:t>
      </w:r>
    </w:p>
    <w:p w:rsidR="00A840AC" w:rsidRPr="00A840AC" w:rsidRDefault="00A840AC" w:rsidP="00A840AC">
      <w:r w:rsidRPr="00A840AC">
        <w:t>In caso di ulteriore ritardo questa Amministrazione ha facoltà di dichiarare la risoluzione del contratto, salvo il risarcimento dell’eventuale maggior danno.</w:t>
      </w:r>
    </w:p>
    <w:p w:rsidR="004A62B7" w:rsidRDefault="004C33C2" w:rsidP="004C33C2">
      <w:r>
        <w:t xml:space="preserve">Non </w:t>
      </w:r>
      <w:r w:rsidR="002D1963">
        <w:t>è</w:t>
      </w:r>
      <w:r>
        <w:t xml:space="preserve"> previsto il riconoscimento di alcun premio di accelerazione.</w:t>
      </w:r>
    </w:p>
    <w:p w:rsidR="00A840AC" w:rsidRDefault="00A840AC" w:rsidP="00A840AC">
      <w:r w:rsidRPr="00A840AC">
        <w:t>Per tutto quanto non previsto dalla presente nota si fa rinvio alle norme del codice civile.</w:t>
      </w:r>
    </w:p>
    <w:p w:rsidR="00795D3F" w:rsidRPr="00A840AC" w:rsidRDefault="00795D3F" w:rsidP="00A840AC"/>
    <w:p w:rsidR="00795D3F" w:rsidRDefault="00795D3F" w:rsidP="00795D3F">
      <w:pPr>
        <w:pStyle w:val="Titolo2"/>
      </w:pPr>
      <w:r>
        <w:t>GARANZIA FIDEIUSSORIA A TITOLO DI CAUZIONE DEFINITIVA</w:t>
      </w:r>
    </w:p>
    <w:p w:rsidR="00082374" w:rsidRDefault="00795D3F" w:rsidP="00795D3F">
      <w:r>
        <w:t xml:space="preserve">A garanzia degli obblighi assunti con il presente contratto e di ogni altro obbligo consequenziale, l’Appaltatore, ha costituito, in base all’art. 113 del D.Lgs. 163/2006, il deposito cauzionale mediante garanzia fidejussoria rilasciata, a favore del Commissario Straordinario Delegato - D.P.C.M. 21 gennaio 2011, dalla </w:t>
      </w:r>
      <w:r w:rsidRPr="006B71A7">
        <w:rPr>
          <w:highlight w:val="yellow"/>
        </w:rPr>
        <w:t>__________________________, n° _______ in data _____________, fino alla concorrenza di €____________ (euro ____________________________), corrispondente al _______%</w:t>
      </w:r>
      <w:r>
        <w:t xml:space="preserve"> dell’importo contrattuale avente validità fino a</w:t>
      </w:r>
      <w:r w:rsidR="00082374">
        <w:t>ll’emissione del certificato di regolare esecuzione finale da parte del RUP.</w:t>
      </w:r>
    </w:p>
    <w:p w:rsidR="00795D3F" w:rsidRDefault="00795D3F" w:rsidP="00795D3F">
      <w:r>
        <w:t>La cauzione garantisce l’adempimento di tutte le obbligazioni nascenti dal contratto, del risarcimento dei danni derivanti dall’inadempienza delle obbligazioni stesse, del rimborso di somme eventualmente corrisposte in più dalla stazione appaltante, delle spese sostenute per il completamento dei lavori nel caso di rescissione del contratto, del pagamento di quanto dovuto dall’Appaltatore per le inadempienze derivanti dall’inosservanza di norme e prescrizioni dei contratti collettivi, delle leggi e regolamenti sulla tutela, protezione, assicurazione, assistenza e sicurezza fisica dei lavoratori comunque presenti in cantiere, nonché della tacitazione di crediti esposti da terzi verso l’Appaltatore, fatto salvo, in tutti i casi, ogni altra azione ove la cauzione non risultasse sufficiente.</w:t>
      </w:r>
    </w:p>
    <w:p w:rsidR="00082374" w:rsidRDefault="00082374" w:rsidP="00795D3F"/>
    <w:p w:rsidR="00BB3AF6" w:rsidRPr="00A840AC" w:rsidRDefault="00BB3AF6" w:rsidP="00A840AC">
      <w:pPr>
        <w:pStyle w:val="Titolo2"/>
      </w:pPr>
      <w:r w:rsidRPr="00A840AC">
        <w:t>SUBAPPALTO</w:t>
      </w:r>
    </w:p>
    <w:p w:rsidR="00BB3AF6" w:rsidRPr="00A840AC" w:rsidRDefault="00BB3AF6" w:rsidP="00A840AC">
      <w:r w:rsidRPr="00A840AC">
        <w:t xml:space="preserve">Il soggetto affidatario del contratto non potrà subappaltare a terzi nessuna parte della fornitura di servizi senza il consenso scritto di questa Amministrazione. </w:t>
      </w:r>
    </w:p>
    <w:p w:rsidR="00BB3AF6" w:rsidRDefault="00BB3AF6" w:rsidP="00A840AC">
      <w:r w:rsidRPr="00A840AC">
        <w:t xml:space="preserve">In ogni caso, il fornitore non rimane in alcun modo sollevato dai suoi obblighi contrattuali nei confronti dell’Amministrazione. </w:t>
      </w:r>
    </w:p>
    <w:p w:rsidR="00082374" w:rsidRPr="00A840AC" w:rsidRDefault="00082374" w:rsidP="00A840AC"/>
    <w:p w:rsidR="00082374" w:rsidRDefault="00082374" w:rsidP="00082374">
      <w:pPr>
        <w:pStyle w:val="Titolo2"/>
      </w:pPr>
      <w:r>
        <w:t>ELEZIONE DEL DOMICILIO DELL’APPALTATORE</w:t>
      </w:r>
    </w:p>
    <w:p w:rsidR="00BB3AF6" w:rsidRDefault="00082374" w:rsidP="00082374">
      <w:r>
        <w:t>Ai sensi dell’art. 2, comma 1 del Capitolato Generale d’Appalto, l’Appaltatore elegge il proprio domicilio legale, per tutta la durata dell’appalto, presso l’indirizzo apposto nella domanda di partecipazione alla gara, per cui tutte le intimazioni, assegnazioni di termini ed ogni altra notificazione o comunicazione verranno effettuate al suddetto domicilio</w:t>
      </w:r>
      <w:r w:rsidR="008C0FBF">
        <w:t xml:space="preserve"> o all’indirizzo di posta cer</w:t>
      </w:r>
      <w:r w:rsidR="006B71A7">
        <w:t>t</w:t>
      </w:r>
      <w:r w:rsidR="008C0FBF">
        <w:t xml:space="preserve">ificata </w:t>
      </w:r>
      <w:r w:rsidR="008C0FBF" w:rsidRPr="006B71A7">
        <w:rPr>
          <w:highlight w:val="yellow"/>
        </w:rPr>
        <w:t>…………………………………………………..</w:t>
      </w:r>
      <w:r w:rsidRPr="006B71A7">
        <w:rPr>
          <w:highlight w:val="yellow"/>
        </w:rPr>
        <w:t>.</w:t>
      </w:r>
      <w:bookmarkStart w:id="2" w:name="_GoBack"/>
      <w:bookmarkEnd w:id="2"/>
    </w:p>
    <w:p w:rsidR="00082374" w:rsidRPr="004A62B7" w:rsidRDefault="00082374" w:rsidP="00082374"/>
    <w:p w:rsidR="004A62B7" w:rsidRPr="004A62B7" w:rsidRDefault="004A62B7" w:rsidP="000C4B31">
      <w:pPr>
        <w:pStyle w:val="Titolo2"/>
      </w:pPr>
      <w:r w:rsidRPr="004A62B7">
        <w:lastRenderedPageBreak/>
        <w:t xml:space="preserve">VINCOLI DI RISERVATEZZA E PROPRIETÀ DEI RISULTATI </w:t>
      </w:r>
    </w:p>
    <w:p w:rsidR="004A62B7" w:rsidRDefault="004A62B7" w:rsidP="004A62B7">
      <w:r w:rsidRPr="004A62B7">
        <w:t>L’Impresa si impegna espressamente a considerare come soggetti a vincolo di riservatezza tutti i dati e le informazioni acquisiti</w:t>
      </w:r>
      <w:r w:rsidR="00474908">
        <w:t xml:space="preserve"> </w:t>
      </w:r>
      <w:r w:rsidRPr="004A62B7">
        <w:t>nell’esecuzione</w:t>
      </w:r>
      <w:r w:rsidR="00474908">
        <w:t xml:space="preserve"> </w:t>
      </w:r>
      <w:r w:rsidRPr="004A62B7">
        <w:t>dei</w:t>
      </w:r>
      <w:r w:rsidR="00474908">
        <w:t xml:space="preserve"> </w:t>
      </w:r>
      <w:r w:rsidRPr="004A62B7">
        <w:t>lavori.</w:t>
      </w:r>
      <w:r w:rsidR="00474908">
        <w:t xml:space="preserve"> </w:t>
      </w:r>
      <w:r w:rsidRPr="004A62B7">
        <w:t>I</w:t>
      </w:r>
      <w:r w:rsidR="00474908">
        <w:t xml:space="preserve"> </w:t>
      </w:r>
      <w:r w:rsidRPr="004A62B7">
        <w:t>risultati</w:t>
      </w:r>
      <w:r w:rsidR="00474908">
        <w:t xml:space="preserve"> </w:t>
      </w:r>
      <w:r w:rsidRPr="004A62B7">
        <w:t>ottenuti</w:t>
      </w:r>
      <w:r w:rsidR="00474908">
        <w:t xml:space="preserve"> </w:t>
      </w:r>
      <w:r w:rsidRPr="004A62B7">
        <w:t>sono</w:t>
      </w:r>
      <w:r w:rsidR="00474908">
        <w:t xml:space="preserve"> </w:t>
      </w:r>
      <w:r w:rsidRPr="004A62B7">
        <w:t>di</w:t>
      </w:r>
      <w:r w:rsidR="00474908">
        <w:t xml:space="preserve"> </w:t>
      </w:r>
      <w:r w:rsidRPr="004A62B7">
        <w:t>proprietà</w:t>
      </w:r>
      <w:r w:rsidR="00474908">
        <w:t xml:space="preserve"> </w:t>
      </w:r>
      <w:r w:rsidRPr="004A62B7">
        <w:t>della</w:t>
      </w:r>
      <w:r w:rsidR="00474908">
        <w:t xml:space="preserve"> </w:t>
      </w:r>
      <w:r w:rsidRPr="004A62B7">
        <w:t>Regione</w:t>
      </w:r>
      <w:r w:rsidR="00474908">
        <w:t xml:space="preserve"> </w:t>
      </w:r>
      <w:r w:rsidRPr="004A62B7">
        <w:t>Basilicata</w:t>
      </w:r>
      <w:r w:rsidR="00474908">
        <w:t xml:space="preserve"> </w:t>
      </w:r>
      <w:r w:rsidRPr="004A62B7">
        <w:t>la</w:t>
      </w:r>
      <w:r w:rsidR="00474908">
        <w:t xml:space="preserve"> </w:t>
      </w:r>
      <w:r w:rsidRPr="004A62B7">
        <w:t>quale</w:t>
      </w:r>
      <w:r w:rsidR="00474908">
        <w:t xml:space="preserve"> </w:t>
      </w:r>
      <w:r w:rsidRPr="004A62B7">
        <w:t>utilizzerà liberamente</w:t>
      </w:r>
      <w:r w:rsidR="00474908">
        <w:t xml:space="preserve"> </w:t>
      </w:r>
      <w:r w:rsidRPr="004A62B7">
        <w:t>tutti</w:t>
      </w:r>
      <w:r w:rsidR="00474908">
        <w:t xml:space="preserve"> </w:t>
      </w:r>
      <w:r w:rsidRPr="004A62B7">
        <w:t>gli</w:t>
      </w:r>
      <w:r w:rsidR="00474908">
        <w:t xml:space="preserve"> </w:t>
      </w:r>
      <w:r w:rsidRPr="004A62B7">
        <w:t>elaborati.</w:t>
      </w:r>
      <w:r w:rsidR="00474908">
        <w:t xml:space="preserve"> </w:t>
      </w:r>
      <w:r w:rsidRPr="004A62B7">
        <w:t>L’Impresa</w:t>
      </w:r>
      <w:r w:rsidR="00474908">
        <w:t xml:space="preserve"> </w:t>
      </w:r>
      <w:r w:rsidRPr="004A62B7">
        <w:t>si</w:t>
      </w:r>
      <w:r w:rsidR="00474908">
        <w:t xml:space="preserve"> </w:t>
      </w:r>
      <w:r w:rsidRPr="004A62B7">
        <w:t>impegna</w:t>
      </w:r>
      <w:r w:rsidR="00474908">
        <w:t xml:space="preserve"> </w:t>
      </w:r>
      <w:r w:rsidRPr="004A62B7">
        <w:t>affinché</w:t>
      </w:r>
      <w:r w:rsidR="00474908">
        <w:t xml:space="preserve"> </w:t>
      </w:r>
      <w:r w:rsidRPr="004A62B7">
        <w:t>nessun</w:t>
      </w:r>
      <w:r w:rsidR="00474908">
        <w:t xml:space="preserve"> </w:t>
      </w:r>
      <w:r w:rsidRPr="004A62B7">
        <w:t>prodotto</w:t>
      </w:r>
      <w:r w:rsidR="00474908">
        <w:t xml:space="preserve"> </w:t>
      </w:r>
      <w:r w:rsidRPr="004A62B7">
        <w:t>di</w:t>
      </w:r>
      <w:r w:rsidR="00474908">
        <w:t xml:space="preserve"> </w:t>
      </w:r>
      <w:r w:rsidRPr="004A62B7">
        <w:t>questo</w:t>
      </w:r>
      <w:r w:rsidR="00474908">
        <w:t xml:space="preserve"> </w:t>
      </w:r>
      <w:r w:rsidRPr="004A62B7">
        <w:t>affidamento</w:t>
      </w:r>
      <w:r w:rsidR="00474908">
        <w:t xml:space="preserve"> </w:t>
      </w:r>
      <w:r w:rsidRPr="004A62B7">
        <w:t>sia</w:t>
      </w:r>
      <w:r w:rsidR="00474908">
        <w:t xml:space="preserve"> </w:t>
      </w:r>
      <w:r w:rsidRPr="004A62B7">
        <w:t xml:space="preserve">utilizzato, anche per soli fini scientifici, senza l’autorizzazione della Regione. </w:t>
      </w:r>
    </w:p>
    <w:p w:rsidR="004C33C2" w:rsidRDefault="004C33C2" w:rsidP="004A62B7"/>
    <w:p w:rsidR="004A62B7" w:rsidRDefault="004C33C2" w:rsidP="004C33C2">
      <w:pPr>
        <w:tabs>
          <w:tab w:val="center" w:pos="1701"/>
          <w:tab w:val="center" w:pos="7797"/>
        </w:tabs>
      </w:pPr>
      <w:r>
        <w:tab/>
      </w:r>
      <w:r w:rsidR="00A73DC7">
        <w:t>Il Professionista</w:t>
      </w:r>
      <w:r w:rsidR="004A62B7" w:rsidRPr="004A62B7">
        <w:t xml:space="preserve"> </w:t>
      </w:r>
      <w:r>
        <w:tab/>
      </w:r>
      <w:r w:rsidR="004A62B7" w:rsidRPr="004A62B7">
        <w:t>Il RUP</w:t>
      </w:r>
    </w:p>
    <w:p w:rsidR="004178FB" w:rsidRPr="004A62B7" w:rsidRDefault="004178FB" w:rsidP="004C33C2">
      <w:pPr>
        <w:tabs>
          <w:tab w:val="center" w:pos="1701"/>
          <w:tab w:val="center" w:pos="7797"/>
        </w:tabs>
      </w:pPr>
      <w:r>
        <w:tab/>
      </w:r>
      <w:r>
        <w:tab/>
      </w:r>
      <w:r w:rsidR="00A73DC7">
        <w:t>(………………………………..</w:t>
      </w:r>
      <w:r>
        <w:t>)</w:t>
      </w:r>
    </w:p>
    <w:p w:rsidR="004C33C2" w:rsidRDefault="004C33C2" w:rsidP="004C33C2">
      <w:pPr>
        <w:tabs>
          <w:tab w:val="center" w:pos="1701"/>
          <w:tab w:val="center" w:pos="7797"/>
        </w:tabs>
      </w:pPr>
    </w:p>
    <w:p w:rsidR="00BF675E" w:rsidRPr="004A62B7" w:rsidRDefault="004C33C2" w:rsidP="004C33C2">
      <w:pPr>
        <w:tabs>
          <w:tab w:val="center" w:pos="1701"/>
          <w:tab w:val="center" w:pos="7797"/>
        </w:tabs>
      </w:pPr>
      <w:r>
        <w:tab/>
      </w:r>
      <w:r w:rsidR="004A62B7" w:rsidRPr="004A62B7">
        <w:t>______________________________</w:t>
      </w:r>
      <w:r w:rsidR="00474908">
        <w:t xml:space="preserve"> </w:t>
      </w:r>
      <w:r>
        <w:tab/>
      </w:r>
      <w:r w:rsidR="004A62B7" w:rsidRPr="004A62B7">
        <w:t>_______________________________</w:t>
      </w:r>
    </w:p>
    <w:sectPr w:rsidR="00BF675E" w:rsidRPr="004A62B7" w:rsidSect="004178FB">
      <w:footerReference w:type="default" r:id="rId9"/>
      <w:pgSz w:w="11906" w:h="16838"/>
      <w:pgMar w:top="1417" w:right="1134" w:bottom="1701" w:left="1134" w:header="708" w:footer="352"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16805" w:rsidRDefault="00D16805" w:rsidP="0070033B">
      <w:pPr>
        <w:spacing w:line="240" w:lineRule="auto"/>
      </w:pPr>
      <w:r>
        <w:separator/>
      </w:r>
    </w:p>
  </w:endnote>
  <w:endnote w:type="continuationSeparator" w:id="0">
    <w:p w:rsidR="00D16805" w:rsidRDefault="00D16805" w:rsidP="0070033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00000000" w:usb2="00000000"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080" w:type="dxa"/>
      <w:tblInd w:w="-72" w:type="dxa"/>
      <w:tblBorders>
        <w:top w:val="single" w:sz="4" w:space="0" w:color="auto"/>
        <w:insideH w:val="single" w:sz="4" w:space="0" w:color="auto"/>
        <w:insideV w:val="single" w:sz="4" w:space="0" w:color="auto"/>
      </w:tblBorders>
      <w:tblLook w:val="01E0" w:firstRow="1" w:lastRow="1" w:firstColumn="1" w:lastColumn="1" w:noHBand="0" w:noVBand="0"/>
    </w:tblPr>
    <w:tblGrid>
      <w:gridCol w:w="10080"/>
    </w:tblGrid>
    <w:tr w:rsidR="0070033B" w:rsidRPr="00434AA9" w:rsidTr="00E7216D">
      <w:tc>
        <w:tcPr>
          <w:tcW w:w="10080" w:type="dxa"/>
          <w:tcBorders>
            <w:top w:val="nil"/>
            <w:left w:val="nil"/>
            <w:bottom w:val="nil"/>
            <w:right w:val="nil"/>
          </w:tcBorders>
          <w:shd w:val="clear" w:color="auto" w:fill="auto"/>
        </w:tcPr>
        <w:p w:rsidR="0070033B" w:rsidRPr="00434AA9" w:rsidRDefault="0070033B" w:rsidP="00E7216D">
          <w:pPr>
            <w:tabs>
              <w:tab w:val="right" w:leader="underscore" w:pos="9864"/>
            </w:tabs>
            <w:spacing w:line="120" w:lineRule="atLeast"/>
            <w:rPr>
              <w:rFonts w:ascii="Arial Narrow" w:hAnsi="Arial Narrow"/>
              <w:sz w:val="14"/>
              <w:szCs w:val="14"/>
            </w:rPr>
          </w:pPr>
          <w:r w:rsidRPr="00434AA9">
            <w:rPr>
              <w:rFonts w:ascii="Arial Narrow" w:hAnsi="Arial Narrow"/>
              <w:sz w:val="14"/>
              <w:szCs w:val="14"/>
            </w:rPr>
            <w:tab/>
            <w:t xml:space="preserve">Pag. </w:t>
          </w:r>
          <w:r w:rsidRPr="00434AA9">
            <w:rPr>
              <w:rFonts w:ascii="Arial Narrow" w:hAnsi="Arial Narrow"/>
              <w:sz w:val="14"/>
              <w:szCs w:val="14"/>
            </w:rPr>
            <w:fldChar w:fldCharType="begin"/>
          </w:r>
          <w:r w:rsidRPr="00434AA9">
            <w:rPr>
              <w:rFonts w:ascii="Arial Narrow" w:hAnsi="Arial Narrow"/>
              <w:sz w:val="14"/>
              <w:szCs w:val="14"/>
            </w:rPr>
            <w:instrText xml:space="preserve"> PAGE </w:instrText>
          </w:r>
          <w:r w:rsidRPr="00434AA9">
            <w:rPr>
              <w:rFonts w:ascii="Arial Narrow" w:hAnsi="Arial Narrow"/>
              <w:sz w:val="14"/>
              <w:szCs w:val="14"/>
            </w:rPr>
            <w:fldChar w:fldCharType="separate"/>
          </w:r>
          <w:r w:rsidR="006B71A7">
            <w:rPr>
              <w:rFonts w:ascii="Arial Narrow" w:hAnsi="Arial Narrow"/>
              <w:noProof/>
              <w:sz w:val="14"/>
              <w:szCs w:val="14"/>
            </w:rPr>
            <w:t>2</w:t>
          </w:r>
          <w:r w:rsidRPr="00434AA9">
            <w:rPr>
              <w:rFonts w:ascii="Arial Narrow" w:hAnsi="Arial Narrow"/>
              <w:sz w:val="14"/>
              <w:szCs w:val="14"/>
            </w:rPr>
            <w:fldChar w:fldCharType="end"/>
          </w:r>
          <w:r w:rsidRPr="00434AA9">
            <w:rPr>
              <w:rFonts w:ascii="Arial Narrow" w:hAnsi="Arial Narrow"/>
              <w:sz w:val="14"/>
              <w:szCs w:val="14"/>
            </w:rPr>
            <w:t xml:space="preserve"> di </w:t>
          </w:r>
          <w:r w:rsidRPr="00434AA9">
            <w:rPr>
              <w:rFonts w:ascii="Arial Narrow" w:hAnsi="Arial Narrow"/>
              <w:sz w:val="14"/>
              <w:szCs w:val="14"/>
            </w:rPr>
            <w:fldChar w:fldCharType="begin"/>
          </w:r>
          <w:r w:rsidRPr="00434AA9">
            <w:rPr>
              <w:rFonts w:ascii="Arial Narrow" w:hAnsi="Arial Narrow"/>
              <w:sz w:val="14"/>
              <w:szCs w:val="14"/>
            </w:rPr>
            <w:instrText xml:space="preserve"> NUMPAGES </w:instrText>
          </w:r>
          <w:r w:rsidRPr="00434AA9">
            <w:rPr>
              <w:rFonts w:ascii="Arial Narrow" w:hAnsi="Arial Narrow"/>
              <w:sz w:val="14"/>
              <w:szCs w:val="14"/>
            </w:rPr>
            <w:fldChar w:fldCharType="separate"/>
          </w:r>
          <w:r w:rsidR="006B71A7">
            <w:rPr>
              <w:rFonts w:ascii="Arial Narrow" w:hAnsi="Arial Narrow"/>
              <w:noProof/>
              <w:sz w:val="14"/>
              <w:szCs w:val="14"/>
            </w:rPr>
            <w:t>4</w:t>
          </w:r>
          <w:r w:rsidRPr="00434AA9">
            <w:rPr>
              <w:rFonts w:ascii="Arial Narrow" w:hAnsi="Arial Narrow"/>
              <w:sz w:val="14"/>
              <w:szCs w:val="14"/>
            </w:rPr>
            <w:fldChar w:fldCharType="end"/>
          </w:r>
        </w:p>
      </w:tc>
    </w:tr>
    <w:tr w:rsidR="0070033B" w:rsidRPr="00075923" w:rsidTr="00E7216D">
      <w:tc>
        <w:tcPr>
          <w:tcW w:w="10080" w:type="dxa"/>
          <w:tcBorders>
            <w:top w:val="nil"/>
            <w:left w:val="nil"/>
            <w:bottom w:val="nil"/>
            <w:right w:val="nil"/>
          </w:tcBorders>
          <w:shd w:val="clear" w:color="auto" w:fill="auto"/>
        </w:tcPr>
        <w:p w:rsidR="0070033B" w:rsidRPr="00075923" w:rsidRDefault="0070033B" w:rsidP="00E7216D">
          <w:pPr>
            <w:spacing w:line="120" w:lineRule="atLeast"/>
            <w:rPr>
              <w:rFonts w:ascii="Arial Narrow" w:hAnsi="Arial Narrow"/>
              <w:b/>
              <w:sz w:val="18"/>
              <w:szCs w:val="18"/>
            </w:rPr>
          </w:pPr>
        </w:p>
        <w:p w:rsidR="00213BFD" w:rsidRDefault="00213BFD" w:rsidP="00E7216D">
          <w:pPr>
            <w:spacing w:line="120" w:lineRule="atLeast"/>
            <w:rPr>
              <w:rFonts w:ascii="Arial Narrow" w:hAnsi="Arial Narrow"/>
              <w:b/>
              <w:sz w:val="18"/>
              <w:szCs w:val="18"/>
            </w:rPr>
          </w:pPr>
          <w:r>
            <w:rPr>
              <w:rFonts w:ascii="Arial Narrow" w:hAnsi="Arial Narrow"/>
              <w:b/>
              <w:sz w:val="18"/>
              <w:szCs w:val="18"/>
            </w:rPr>
            <w:t>Per presa visione e accettazione delle condizioni</w:t>
          </w:r>
          <w:r w:rsidR="0070033B" w:rsidRPr="00075923">
            <w:rPr>
              <w:rFonts w:ascii="Arial Narrow" w:hAnsi="Arial Narrow"/>
              <w:b/>
              <w:sz w:val="18"/>
              <w:szCs w:val="18"/>
            </w:rPr>
            <w:t>.</w:t>
          </w:r>
        </w:p>
        <w:p w:rsidR="00213BFD" w:rsidRDefault="00213BFD" w:rsidP="00213BFD">
          <w:pPr>
            <w:tabs>
              <w:tab w:val="right" w:pos="9853"/>
            </w:tabs>
            <w:spacing w:line="120" w:lineRule="atLeast"/>
            <w:rPr>
              <w:rFonts w:ascii="Arial Narrow" w:hAnsi="Arial Narrow"/>
              <w:b/>
              <w:sz w:val="18"/>
              <w:szCs w:val="18"/>
            </w:rPr>
          </w:pPr>
          <w:r>
            <w:rPr>
              <w:rFonts w:ascii="Arial Narrow" w:hAnsi="Arial Narrow"/>
              <w:b/>
              <w:sz w:val="18"/>
              <w:szCs w:val="18"/>
            </w:rPr>
            <w:t xml:space="preserve">Data, </w:t>
          </w:r>
          <w:r w:rsidRPr="00075923">
            <w:rPr>
              <w:rFonts w:ascii="Arial Narrow" w:hAnsi="Arial Narrow"/>
              <w:b/>
              <w:sz w:val="18"/>
              <w:szCs w:val="18"/>
            </w:rPr>
            <w:t xml:space="preserve">___________________ </w:t>
          </w:r>
          <w:r>
            <w:rPr>
              <w:rFonts w:ascii="Arial Narrow" w:hAnsi="Arial Narrow"/>
              <w:b/>
              <w:sz w:val="18"/>
              <w:szCs w:val="18"/>
            </w:rPr>
            <w:tab/>
          </w:r>
          <w:r w:rsidR="008C0FBF">
            <w:rPr>
              <w:rFonts w:ascii="Arial Narrow" w:hAnsi="Arial Narrow"/>
              <w:b/>
              <w:sz w:val="18"/>
              <w:szCs w:val="18"/>
            </w:rPr>
            <w:t>il Professionista</w:t>
          </w:r>
          <w:r w:rsidRPr="00075923">
            <w:rPr>
              <w:rFonts w:ascii="Arial Narrow" w:hAnsi="Arial Narrow"/>
              <w:b/>
              <w:sz w:val="18"/>
              <w:szCs w:val="18"/>
            </w:rPr>
            <w:t xml:space="preserve"> ___</w:t>
          </w:r>
          <w:r>
            <w:rPr>
              <w:rFonts w:ascii="Arial Narrow" w:hAnsi="Arial Narrow"/>
              <w:b/>
              <w:sz w:val="18"/>
              <w:szCs w:val="18"/>
            </w:rPr>
            <w:t>______</w:t>
          </w:r>
          <w:r w:rsidRPr="00075923">
            <w:rPr>
              <w:rFonts w:ascii="Arial Narrow" w:hAnsi="Arial Narrow"/>
              <w:b/>
              <w:sz w:val="18"/>
              <w:szCs w:val="18"/>
            </w:rPr>
            <w:t>_________</w:t>
          </w:r>
          <w:r>
            <w:rPr>
              <w:rFonts w:ascii="Arial Narrow" w:hAnsi="Arial Narrow"/>
              <w:b/>
              <w:sz w:val="18"/>
              <w:szCs w:val="18"/>
            </w:rPr>
            <w:t>________________</w:t>
          </w:r>
          <w:r w:rsidRPr="00075923">
            <w:rPr>
              <w:rFonts w:ascii="Arial Narrow" w:hAnsi="Arial Narrow"/>
              <w:b/>
              <w:sz w:val="18"/>
              <w:szCs w:val="18"/>
            </w:rPr>
            <w:t>_</w:t>
          </w:r>
        </w:p>
        <w:p w:rsidR="0070033B" w:rsidRPr="00075923" w:rsidRDefault="0070033B" w:rsidP="00E7216D">
          <w:pPr>
            <w:spacing w:line="120" w:lineRule="atLeast"/>
            <w:jc w:val="right"/>
            <w:rPr>
              <w:rFonts w:ascii="Arial Narrow" w:hAnsi="Arial Narrow"/>
              <w:sz w:val="14"/>
              <w:szCs w:val="14"/>
            </w:rPr>
          </w:pPr>
          <w:r w:rsidRPr="00075923">
            <w:rPr>
              <w:rFonts w:ascii="Arial Narrow" w:hAnsi="Arial Narrow"/>
              <w:b/>
              <w:sz w:val="14"/>
              <w:szCs w:val="14"/>
            </w:rPr>
            <w:t>(timbro e firma)</w:t>
          </w:r>
        </w:p>
      </w:tc>
    </w:tr>
  </w:tbl>
  <w:p w:rsidR="0070033B" w:rsidRPr="0070033B" w:rsidRDefault="0070033B" w:rsidP="0070033B">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16805" w:rsidRDefault="00D16805" w:rsidP="0070033B">
      <w:pPr>
        <w:spacing w:line="240" w:lineRule="auto"/>
      </w:pPr>
      <w:r>
        <w:separator/>
      </w:r>
    </w:p>
  </w:footnote>
  <w:footnote w:type="continuationSeparator" w:id="0">
    <w:p w:rsidR="00D16805" w:rsidRDefault="00D16805" w:rsidP="0070033B">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0C41FB"/>
    <w:multiLevelType w:val="hybridMultilevel"/>
    <w:tmpl w:val="58C612B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nsid w:val="0D517D72"/>
    <w:multiLevelType w:val="hybridMultilevel"/>
    <w:tmpl w:val="BCAEE74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nsid w:val="10511D6B"/>
    <w:multiLevelType w:val="hybridMultilevel"/>
    <w:tmpl w:val="82C2E342"/>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3">
    <w:nsid w:val="16ED3959"/>
    <w:multiLevelType w:val="hybridMultilevel"/>
    <w:tmpl w:val="5BE61336"/>
    <w:lvl w:ilvl="0" w:tplc="09648DF2">
      <w:start w:val="7"/>
      <w:numFmt w:val="bullet"/>
      <w:lvlText w:val="−"/>
      <w:lvlJc w:val="left"/>
      <w:pPr>
        <w:ind w:left="1080" w:hanging="72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nsid w:val="1CF4625F"/>
    <w:multiLevelType w:val="hybridMultilevel"/>
    <w:tmpl w:val="30FCA26C"/>
    <w:lvl w:ilvl="0" w:tplc="0C0EBAEC">
      <w:numFmt w:val="bullet"/>
      <w:lvlText w:val="-"/>
      <w:lvlJc w:val="left"/>
      <w:pPr>
        <w:ind w:left="720" w:hanging="360"/>
      </w:pPr>
      <w:rPr>
        <w:rFonts w:ascii="Arial" w:eastAsiaTheme="minorHAnsi"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nsid w:val="21DC3A1C"/>
    <w:multiLevelType w:val="hybridMultilevel"/>
    <w:tmpl w:val="A26C7A8A"/>
    <w:lvl w:ilvl="0" w:tplc="A000A8A8">
      <w:start w:val="1"/>
      <w:numFmt w:val="decimal"/>
      <w:lvlText w:val="ART. %1   -"/>
      <w:lvlJc w:val="left"/>
      <w:pPr>
        <w:tabs>
          <w:tab w:val="num" w:pos="1191"/>
        </w:tabs>
        <w:ind w:left="1191" w:hanging="1191"/>
      </w:pPr>
      <w:rPr>
        <w:rFonts w:hint="default"/>
        <w:b/>
        <w:i w:val="0"/>
      </w:rPr>
    </w:lvl>
    <w:lvl w:ilvl="1" w:tplc="6732530E">
      <w:start w:val="1"/>
      <w:numFmt w:val="bullet"/>
      <w:lvlText w:val="-"/>
      <w:lvlJc w:val="left"/>
      <w:pPr>
        <w:tabs>
          <w:tab w:val="num" w:pos="1440"/>
        </w:tabs>
        <w:ind w:left="1307" w:hanging="227"/>
      </w:pPr>
      <w:rPr>
        <w:rFonts w:ascii="Times New Roman" w:hAnsi="Times New Roman" w:cs="Times New Roman" w:hint="default"/>
        <w:b w:val="0"/>
        <w:i w:val="0"/>
        <w:sz w:val="22"/>
      </w:rPr>
    </w:lvl>
    <w:lvl w:ilvl="2" w:tplc="6F186446">
      <w:start w:val="1"/>
      <w:numFmt w:val="decimal"/>
      <w:lvlText w:val="%3)"/>
      <w:lvlJc w:val="left"/>
      <w:pPr>
        <w:tabs>
          <w:tab w:val="num" w:pos="2340"/>
        </w:tabs>
        <w:ind w:left="2340" w:hanging="360"/>
      </w:pPr>
      <w:rPr>
        <w:rFonts w:hint="default"/>
      </w:r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6">
    <w:nsid w:val="25586566"/>
    <w:multiLevelType w:val="hybridMultilevel"/>
    <w:tmpl w:val="ACD6338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nsid w:val="25C948EF"/>
    <w:multiLevelType w:val="hybridMultilevel"/>
    <w:tmpl w:val="5F22F19E"/>
    <w:lvl w:ilvl="0" w:tplc="0C0EBAEC">
      <w:numFmt w:val="bullet"/>
      <w:lvlText w:val="-"/>
      <w:lvlJc w:val="left"/>
      <w:pPr>
        <w:ind w:left="720" w:hanging="360"/>
      </w:pPr>
      <w:rPr>
        <w:rFonts w:ascii="Arial" w:eastAsiaTheme="minorHAnsi"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nsid w:val="2B8300D7"/>
    <w:multiLevelType w:val="hybridMultilevel"/>
    <w:tmpl w:val="BCFA41C4"/>
    <w:lvl w:ilvl="0" w:tplc="6622A54C">
      <w:numFmt w:val="bullet"/>
      <w:lvlText w:val="-"/>
      <w:lvlJc w:val="left"/>
      <w:pPr>
        <w:ind w:left="720" w:hanging="360"/>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nsid w:val="2EC863D5"/>
    <w:multiLevelType w:val="hybridMultilevel"/>
    <w:tmpl w:val="4B48936A"/>
    <w:lvl w:ilvl="0" w:tplc="09648DF2">
      <w:start w:val="7"/>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nsid w:val="36B27C09"/>
    <w:multiLevelType w:val="hybridMultilevel"/>
    <w:tmpl w:val="636CB1D8"/>
    <w:lvl w:ilvl="0" w:tplc="3A808BFA">
      <w:start w:val="1"/>
      <w:numFmt w:val="decimal"/>
      <w:lvlText w:val="Art. %1 "/>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nsid w:val="3CDB4D5B"/>
    <w:multiLevelType w:val="hybridMultilevel"/>
    <w:tmpl w:val="B344EE2C"/>
    <w:lvl w:ilvl="0" w:tplc="237EECE0">
      <w:numFmt w:val="bullet"/>
      <w:lvlText w:val="•"/>
      <w:lvlJc w:val="left"/>
      <w:pPr>
        <w:ind w:left="720" w:hanging="360"/>
      </w:pPr>
      <w:rPr>
        <w:rFonts w:ascii="Arial" w:eastAsiaTheme="minorHAnsi"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nsid w:val="44BF15DA"/>
    <w:multiLevelType w:val="hybridMultilevel"/>
    <w:tmpl w:val="E924B0FE"/>
    <w:lvl w:ilvl="0" w:tplc="09648DF2">
      <w:start w:val="7"/>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nsid w:val="47FB239E"/>
    <w:multiLevelType w:val="hybridMultilevel"/>
    <w:tmpl w:val="77FEE000"/>
    <w:lvl w:ilvl="0" w:tplc="025E5376">
      <w:start w:val="1"/>
      <w:numFmt w:val="decimal"/>
      <w:lvlText w:val="Art. %1"/>
      <w:lvlJc w:val="left"/>
      <w:pPr>
        <w:tabs>
          <w:tab w:val="num" w:pos="1191"/>
        </w:tabs>
        <w:ind w:left="1191" w:hanging="1191"/>
      </w:pPr>
      <w:rPr>
        <w:rFonts w:hint="default"/>
      </w:rPr>
    </w:lvl>
    <w:lvl w:ilvl="1" w:tplc="0410000F">
      <w:start w:val="1"/>
      <w:numFmt w:val="decimal"/>
      <w:lvlText w:val="%2."/>
      <w:lvlJc w:val="left"/>
      <w:pPr>
        <w:tabs>
          <w:tab w:val="num" w:pos="1440"/>
        </w:tabs>
        <w:ind w:left="1440" w:hanging="360"/>
      </w:pPr>
      <w:rPr>
        <w:rFonts w:hint="default"/>
      </w:r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4">
    <w:nsid w:val="4F1F2048"/>
    <w:multiLevelType w:val="hybridMultilevel"/>
    <w:tmpl w:val="1D42E2C0"/>
    <w:lvl w:ilvl="0" w:tplc="5CDAA0E0">
      <w:numFmt w:val="bullet"/>
      <w:lvlText w:val="-"/>
      <w:lvlJc w:val="left"/>
      <w:pPr>
        <w:ind w:left="1324" w:hanging="870"/>
      </w:pPr>
      <w:rPr>
        <w:rFonts w:ascii="Arial" w:eastAsia="Arial" w:hAnsi="Arial" w:cs="Arial" w:hint="default"/>
      </w:rPr>
    </w:lvl>
    <w:lvl w:ilvl="1" w:tplc="04100003" w:tentative="1">
      <w:start w:val="1"/>
      <w:numFmt w:val="bullet"/>
      <w:lvlText w:val="o"/>
      <w:lvlJc w:val="left"/>
      <w:pPr>
        <w:ind w:left="1534" w:hanging="360"/>
      </w:pPr>
      <w:rPr>
        <w:rFonts w:ascii="Courier New" w:hAnsi="Courier New" w:cs="Courier New" w:hint="default"/>
      </w:rPr>
    </w:lvl>
    <w:lvl w:ilvl="2" w:tplc="04100005" w:tentative="1">
      <w:start w:val="1"/>
      <w:numFmt w:val="bullet"/>
      <w:lvlText w:val=""/>
      <w:lvlJc w:val="left"/>
      <w:pPr>
        <w:ind w:left="2254" w:hanging="360"/>
      </w:pPr>
      <w:rPr>
        <w:rFonts w:ascii="Wingdings" w:hAnsi="Wingdings" w:hint="default"/>
      </w:rPr>
    </w:lvl>
    <w:lvl w:ilvl="3" w:tplc="04100001" w:tentative="1">
      <w:start w:val="1"/>
      <w:numFmt w:val="bullet"/>
      <w:lvlText w:val=""/>
      <w:lvlJc w:val="left"/>
      <w:pPr>
        <w:ind w:left="2974" w:hanging="360"/>
      </w:pPr>
      <w:rPr>
        <w:rFonts w:ascii="Symbol" w:hAnsi="Symbol" w:hint="default"/>
      </w:rPr>
    </w:lvl>
    <w:lvl w:ilvl="4" w:tplc="04100003" w:tentative="1">
      <w:start w:val="1"/>
      <w:numFmt w:val="bullet"/>
      <w:lvlText w:val="o"/>
      <w:lvlJc w:val="left"/>
      <w:pPr>
        <w:ind w:left="3694" w:hanging="360"/>
      </w:pPr>
      <w:rPr>
        <w:rFonts w:ascii="Courier New" w:hAnsi="Courier New" w:cs="Courier New" w:hint="default"/>
      </w:rPr>
    </w:lvl>
    <w:lvl w:ilvl="5" w:tplc="04100005" w:tentative="1">
      <w:start w:val="1"/>
      <w:numFmt w:val="bullet"/>
      <w:lvlText w:val=""/>
      <w:lvlJc w:val="left"/>
      <w:pPr>
        <w:ind w:left="4414" w:hanging="360"/>
      </w:pPr>
      <w:rPr>
        <w:rFonts w:ascii="Wingdings" w:hAnsi="Wingdings" w:hint="default"/>
      </w:rPr>
    </w:lvl>
    <w:lvl w:ilvl="6" w:tplc="04100001" w:tentative="1">
      <w:start w:val="1"/>
      <w:numFmt w:val="bullet"/>
      <w:lvlText w:val=""/>
      <w:lvlJc w:val="left"/>
      <w:pPr>
        <w:ind w:left="5134" w:hanging="360"/>
      </w:pPr>
      <w:rPr>
        <w:rFonts w:ascii="Symbol" w:hAnsi="Symbol" w:hint="default"/>
      </w:rPr>
    </w:lvl>
    <w:lvl w:ilvl="7" w:tplc="04100003" w:tentative="1">
      <w:start w:val="1"/>
      <w:numFmt w:val="bullet"/>
      <w:lvlText w:val="o"/>
      <w:lvlJc w:val="left"/>
      <w:pPr>
        <w:ind w:left="5854" w:hanging="360"/>
      </w:pPr>
      <w:rPr>
        <w:rFonts w:ascii="Courier New" w:hAnsi="Courier New" w:cs="Courier New" w:hint="default"/>
      </w:rPr>
    </w:lvl>
    <w:lvl w:ilvl="8" w:tplc="04100005" w:tentative="1">
      <w:start w:val="1"/>
      <w:numFmt w:val="bullet"/>
      <w:lvlText w:val=""/>
      <w:lvlJc w:val="left"/>
      <w:pPr>
        <w:ind w:left="6574" w:hanging="360"/>
      </w:pPr>
      <w:rPr>
        <w:rFonts w:ascii="Wingdings" w:hAnsi="Wingdings" w:hint="default"/>
      </w:rPr>
    </w:lvl>
  </w:abstractNum>
  <w:abstractNum w:abstractNumId="15">
    <w:nsid w:val="4F30230F"/>
    <w:multiLevelType w:val="hybridMultilevel"/>
    <w:tmpl w:val="02BAD7A2"/>
    <w:lvl w:ilvl="0" w:tplc="DBDACE62">
      <w:start w:val="4"/>
      <w:numFmt w:val="bullet"/>
      <w:lvlText w:val="-"/>
      <w:lvlJc w:val="left"/>
      <w:pPr>
        <w:tabs>
          <w:tab w:val="num" w:pos="720"/>
        </w:tabs>
        <w:ind w:left="720" w:hanging="360"/>
      </w:pPr>
      <w:rPr>
        <w:rFonts w:ascii="Arial" w:eastAsia="Times New Roman" w:hAnsi="Arial" w:cs="Aria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6">
    <w:nsid w:val="54477A59"/>
    <w:multiLevelType w:val="hybridMultilevel"/>
    <w:tmpl w:val="A5F42C54"/>
    <w:lvl w:ilvl="0" w:tplc="37DEB914">
      <w:start w:val="1"/>
      <w:numFmt w:val="decimal"/>
      <w:pStyle w:val="Articolo"/>
      <w:lvlText w:val="Art. %1 "/>
      <w:lvlJc w:val="left"/>
      <w:pPr>
        <w:ind w:left="360" w:hanging="360"/>
      </w:pPr>
      <w:rPr>
        <w:rFonts w:hint="default"/>
        <w:b/>
        <w:i w:val="0"/>
        <w:sz w:val="22"/>
        <w:szCs w:val="22"/>
      </w:rPr>
    </w:lvl>
    <w:lvl w:ilvl="1" w:tplc="04100001">
      <w:start w:val="1"/>
      <w:numFmt w:val="bullet"/>
      <w:lvlText w:val=""/>
      <w:lvlJc w:val="left"/>
      <w:pPr>
        <w:tabs>
          <w:tab w:val="num" w:pos="1440"/>
        </w:tabs>
        <w:ind w:left="1440" w:hanging="360"/>
      </w:pPr>
      <w:rPr>
        <w:rFonts w:ascii="Symbol" w:hAnsi="Symbol" w:hint="default"/>
        <w:b/>
        <w:i w:val="0"/>
        <w:sz w:val="26"/>
        <w:szCs w:val="26"/>
      </w:r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7">
    <w:nsid w:val="55D92BA1"/>
    <w:multiLevelType w:val="hybridMultilevel"/>
    <w:tmpl w:val="74ECF3B0"/>
    <w:lvl w:ilvl="0" w:tplc="A07643D4">
      <w:start w:val="1"/>
      <w:numFmt w:val="decimal"/>
      <w:lvlText w:val="Cap. %1."/>
      <w:lvlJc w:val="center"/>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nsid w:val="5B0A4B29"/>
    <w:multiLevelType w:val="multilevel"/>
    <w:tmpl w:val="569AC80A"/>
    <w:lvl w:ilvl="0">
      <w:start w:val="1"/>
      <w:numFmt w:val="decimal"/>
      <w:pStyle w:val="Titolo1"/>
      <w:lvlText w:val="Cap. %1"/>
      <w:lvlJc w:val="center"/>
      <w:pPr>
        <w:ind w:left="0" w:firstLine="0"/>
      </w:pPr>
      <w:rPr>
        <w:rFonts w:hint="default"/>
      </w:rPr>
    </w:lvl>
    <w:lvl w:ilvl="1">
      <w:start w:val="1"/>
      <w:numFmt w:val="decimal"/>
      <w:pStyle w:val="Titolo2"/>
      <w:lvlText w:val="Art. %2"/>
      <w:lvlJc w:val="left"/>
      <w:pPr>
        <w:tabs>
          <w:tab w:val="num" w:pos="1021"/>
        </w:tabs>
        <w:ind w:left="0" w:firstLine="0"/>
      </w:pPr>
      <w:rPr>
        <w:rFonts w:hint="default"/>
      </w:rPr>
    </w:lvl>
    <w:lvl w:ilvl="2">
      <w:start w:val="1"/>
      <w:numFmt w:val="decimal"/>
      <w:pStyle w:val="Titolo3"/>
      <w:lvlText w:val="%2.%3"/>
      <w:lvlJc w:val="left"/>
      <w:pPr>
        <w:tabs>
          <w:tab w:val="num" w:pos="1021"/>
        </w:tabs>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19">
    <w:nsid w:val="601A0D12"/>
    <w:multiLevelType w:val="hybridMultilevel"/>
    <w:tmpl w:val="1A56C3A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0">
    <w:nsid w:val="60904027"/>
    <w:multiLevelType w:val="hybridMultilevel"/>
    <w:tmpl w:val="D690EAE8"/>
    <w:lvl w:ilvl="0" w:tplc="09648DF2">
      <w:start w:val="7"/>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nsid w:val="6BEF0D40"/>
    <w:multiLevelType w:val="hybridMultilevel"/>
    <w:tmpl w:val="FC0AADC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nsid w:val="6C695814"/>
    <w:multiLevelType w:val="hybridMultilevel"/>
    <w:tmpl w:val="870EBFA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23">
    <w:nsid w:val="6CF95B74"/>
    <w:multiLevelType w:val="hybridMultilevel"/>
    <w:tmpl w:val="07AA499A"/>
    <w:lvl w:ilvl="0" w:tplc="237EECE0">
      <w:numFmt w:val="bullet"/>
      <w:lvlText w:val="•"/>
      <w:lvlJc w:val="left"/>
      <w:pPr>
        <w:ind w:left="720" w:hanging="360"/>
      </w:pPr>
      <w:rPr>
        <w:rFonts w:ascii="Arial" w:eastAsiaTheme="minorHAnsi"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nsid w:val="70D44A2A"/>
    <w:multiLevelType w:val="hybridMultilevel"/>
    <w:tmpl w:val="D18C7808"/>
    <w:lvl w:ilvl="0" w:tplc="0410000F">
      <w:start w:val="1"/>
      <w:numFmt w:val="decimal"/>
      <w:lvlText w:val="%1."/>
      <w:lvlJc w:val="left"/>
      <w:pPr>
        <w:ind w:left="720" w:hanging="360"/>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nsid w:val="72307390"/>
    <w:multiLevelType w:val="hybridMultilevel"/>
    <w:tmpl w:val="4E02249E"/>
    <w:lvl w:ilvl="0" w:tplc="6622A54C">
      <w:numFmt w:val="bullet"/>
      <w:lvlText w:val="-"/>
      <w:lvlJc w:val="left"/>
      <w:pPr>
        <w:ind w:left="720" w:hanging="360"/>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nsid w:val="76846AA4"/>
    <w:multiLevelType w:val="hybridMultilevel"/>
    <w:tmpl w:val="B8CC0A6C"/>
    <w:lvl w:ilvl="0" w:tplc="09648DF2">
      <w:start w:val="7"/>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nsid w:val="79E47012"/>
    <w:multiLevelType w:val="hybridMultilevel"/>
    <w:tmpl w:val="64B25C0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7"/>
  </w:num>
  <w:num w:numId="2">
    <w:abstractNumId w:val="10"/>
  </w:num>
  <w:num w:numId="3">
    <w:abstractNumId w:val="10"/>
  </w:num>
  <w:num w:numId="4">
    <w:abstractNumId w:val="14"/>
  </w:num>
  <w:num w:numId="5">
    <w:abstractNumId w:val="6"/>
  </w:num>
  <w:num w:numId="6">
    <w:abstractNumId w:val="24"/>
  </w:num>
  <w:num w:numId="7">
    <w:abstractNumId w:val="12"/>
  </w:num>
  <w:num w:numId="8">
    <w:abstractNumId w:val="26"/>
  </w:num>
  <w:num w:numId="9">
    <w:abstractNumId w:val="7"/>
  </w:num>
  <w:num w:numId="10">
    <w:abstractNumId w:val="13"/>
  </w:num>
  <w:num w:numId="11">
    <w:abstractNumId w:val="3"/>
  </w:num>
  <w:num w:numId="12">
    <w:abstractNumId w:val="18"/>
  </w:num>
  <w:num w:numId="13">
    <w:abstractNumId w:val="4"/>
  </w:num>
  <w:num w:numId="14">
    <w:abstractNumId w:val="20"/>
  </w:num>
  <w:num w:numId="15">
    <w:abstractNumId w:val="23"/>
  </w:num>
  <w:num w:numId="16">
    <w:abstractNumId w:val="18"/>
  </w:num>
  <w:num w:numId="17">
    <w:abstractNumId w:val="18"/>
  </w:num>
  <w:num w:numId="18">
    <w:abstractNumId w:val="18"/>
  </w:num>
  <w:num w:numId="19">
    <w:abstractNumId w:val="18"/>
  </w:num>
  <w:num w:numId="20">
    <w:abstractNumId w:val="0"/>
  </w:num>
  <w:num w:numId="21">
    <w:abstractNumId w:val="18"/>
  </w:num>
  <w:num w:numId="22">
    <w:abstractNumId w:val="25"/>
  </w:num>
  <w:num w:numId="23">
    <w:abstractNumId w:val="18"/>
  </w:num>
  <w:num w:numId="24">
    <w:abstractNumId w:val="8"/>
  </w:num>
  <w:num w:numId="25">
    <w:abstractNumId w:val="18"/>
  </w:num>
  <w:num w:numId="26">
    <w:abstractNumId w:val="18"/>
  </w:num>
  <w:num w:numId="27">
    <w:abstractNumId w:val="18"/>
  </w:num>
  <w:num w:numId="28">
    <w:abstractNumId w:val="9"/>
  </w:num>
  <w:num w:numId="29">
    <w:abstractNumId w:val="18"/>
  </w:num>
  <w:num w:numId="30">
    <w:abstractNumId w:val="18"/>
  </w:num>
  <w:num w:numId="31">
    <w:abstractNumId w:val="18"/>
  </w:num>
  <w:num w:numId="32">
    <w:abstractNumId w:val="19"/>
  </w:num>
  <w:num w:numId="33">
    <w:abstractNumId w:val="11"/>
  </w:num>
  <w:num w:numId="34">
    <w:abstractNumId w:val="18"/>
  </w:num>
  <w:num w:numId="35">
    <w:abstractNumId w:val="5"/>
  </w:num>
  <w:num w:numId="36">
    <w:abstractNumId w:val="2"/>
  </w:num>
  <w:num w:numId="37">
    <w:abstractNumId w:val="27"/>
  </w:num>
  <w:num w:numId="38">
    <w:abstractNumId w:val="22"/>
  </w:num>
  <w:num w:numId="39">
    <w:abstractNumId w:val="21"/>
  </w:num>
  <w:num w:numId="40">
    <w:abstractNumId w:val="18"/>
  </w:num>
  <w:num w:numId="41">
    <w:abstractNumId w:val="18"/>
  </w:num>
  <w:num w:numId="42">
    <w:abstractNumId w:val="18"/>
  </w:num>
  <w:num w:numId="43">
    <w:abstractNumId w:val="18"/>
  </w:num>
  <w:num w:numId="44">
    <w:abstractNumId w:val="1"/>
  </w:num>
  <w:num w:numId="45">
    <w:abstractNumId w:val="16"/>
  </w:num>
  <w:num w:numId="46">
    <w:abstractNumId w:val="15"/>
  </w:num>
  <w:num w:numId="4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612D"/>
    <w:rsid w:val="00010AA2"/>
    <w:rsid w:val="00082374"/>
    <w:rsid w:val="000919BE"/>
    <w:rsid w:val="000C4B31"/>
    <w:rsid w:val="001C225F"/>
    <w:rsid w:val="001D1F54"/>
    <w:rsid w:val="001D51B8"/>
    <w:rsid w:val="001E108B"/>
    <w:rsid w:val="00213BFD"/>
    <w:rsid w:val="00216954"/>
    <w:rsid w:val="00262A21"/>
    <w:rsid w:val="00272FDB"/>
    <w:rsid w:val="002D1963"/>
    <w:rsid w:val="002D51C4"/>
    <w:rsid w:val="002F192A"/>
    <w:rsid w:val="002F5925"/>
    <w:rsid w:val="003F2B4A"/>
    <w:rsid w:val="004178FB"/>
    <w:rsid w:val="00474908"/>
    <w:rsid w:val="004A1159"/>
    <w:rsid w:val="004A62B7"/>
    <w:rsid w:val="004C33C2"/>
    <w:rsid w:val="004C7CDB"/>
    <w:rsid w:val="00535070"/>
    <w:rsid w:val="005F0FF0"/>
    <w:rsid w:val="00660492"/>
    <w:rsid w:val="006B71A7"/>
    <w:rsid w:val="0070033B"/>
    <w:rsid w:val="00706C70"/>
    <w:rsid w:val="00795D3F"/>
    <w:rsid w:val="007A1110"/>
    <w:rsid w:val="007A59C8"/>
    <w:rsid w:val="00855715"/>
    <w:rsid w:val="008A46E9"/>
    <w:rsid w:val="008C0FBF"/>
    <w:rsid w:val="008D7CAC"/>
    <w:rsid w:val="008E233C"/>
    <w:rsid w:val="009033AD"/>
    <w:rsid w:val="009837BA"/>
    <w:rsid w:val="009C2131"/>
    <w:rsid w:val="00A177F0"/>
    <w:rsid w:val="00A4612D"/>
    <w:rsid w:val="00A73DC7"/>
    <w:rsid w:val="00A840AC"/>
    <w:rsid w:val="00A8797F"/>
    <w:rsid w:val="00AA4408"/>
    <w:rsid w:val="00AD353A"/>
    <w:rsid w:val="00B337E0"/>
    <w:rsid w:val="00B72C63"/>
    <w:rsid w:val="00BB3AF6"/>
    <w:rsid w:val="00BF26C4"/>
    <w:rsid w:val="00BF675E"/>
    <w:rsid w:val="00C31BEF"/>
    <w:rsid w:val="00CC68B6"/>
    <w:rsid w:val="00CE52E6"/>
    <w:rsid w:val="00D16805"/>
    <w:rsid w:val="00DD7FF5"/>
    <w:rsid w:val="00E110E3"/>
    <w:rsid w:val="00E25150"/>
    <w:rsid w:val="00E41E75"/>
    <w:rsid w:val="00E4540D"/>
    <w:rsid w:val="00ED691E"/>
    <w:rsid w:val="00F33915"/>
    <w:rsid w:val="00F479C6"/>
    <w:rsid w:val="00F97F7C"/>
    <w:rsid w:val="00FB786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213BFD"/>
    <w:pPr>
      <w:spacing w:after="0"/>
      <w:jc w:val="both"/>
    </w:pPr>
    <w:rPr>
      <w:rFonts w:ascii="Arial" w:hAnsi="Arial"/>
      <w:sz w:val="20"/>
    </w:rPr>
  </w:style>
  <w:style w:type="paragraph" w:styleId="Titolo1">
    <w:name w:val="heading 1"/>
    <w:basedOn w:val="Normale"/>
    <w:next w:val="Normale"/>
    <w:link w:val="Titolo1Carattere"/>
    <w:uiPriority w:val="9"/>
    <w:qFormat/>
    <w:rsid w:val="008E233C"/>
    <w:pPr>
      <w:keepNext/>
      <w:keepLines/>
      <w:numPr>
        <w:numId w:val="12"/>
      </w:numPr>
      <w:spacing w:before="100" w:beforeAutospacing="1" w:after="100" w:afterAutospacing="1"/>
      <w:jc w:val="center"/>
      <w:outlineLvl w:val="0"/>
    </w:pPr>
    <w:rPr>
      <w:rFonts w:eastAsiaTheme="majorEastAsia" w:cstheme="majorBidi"/>
      <w:b/>
      <w:bCs/>
      <w:sz w:val="24"/>
      <w:szCs w:val="28"/>
    </w:rPr>
  </w:style>
  <w:style w:type="paragraph" w:styleId="Titolo2">
    <w:name w:val="heading 2"/>
    <w:basedOn w:val="Normale"/>
    <w:next w:val="Normale"/>
    <w:link w:val="Titolo2Carattere"/>
    <w:uiPriority w:val="9"/>
    <w:unhideWhenUsed/>
    <w:qFormat/>
    <w:rsid w:val="000C4B31"/>
    <w:pPr>
      <w:keepNext/>
      <w:keepLines/>
      <w:numPr>
        <w:ilvl w:val="1"/>
        <w:numId w:val="12"/>
      </w:numPr>
      <w:spacing w:before="120" w:after="120"/>
      <w:outlineLvl w:val="1"/>
    </w:pPr>
    <w:rPr>
      <w:rFonts w:eastAsiaTheme="majorEastAsia" w:cstheme="majorBidi"/>
      <w:b/>
      <w:bCs/>
      <w:sz w:val="28"/>
      <w:szCs w:val="26"/>
    </w:rPr>
  </w:style>
  <w:style w:type="paragraph" w:styleId="Titolo3">
    <w:name w:val="heading 3"/>
    <w:basedOn w:val="Normale"/>
    <w:next w:val="Normale"/>
    <w:link w:val="Titolo3Carattere"/>
    <w:uiPriority w:val="9"/>
    <w:unhideWhenUsed/>
    <w:qFormat/>
    <w:rsid w:val="00262A21"/>
    <w:pPr>
      <w:keepNext/>
      <w:keepLines/>
      <w:numPr>
        <w:ilvl w:val="2"/>
        <w:numId w:val="12"/>
      </w:numPr>
      <w:spacing w:before="200"/>
      <w:outlineLvl w:val="2"/>
    </w:pPr>
    <w:rPr>
      <w:rFonts w:eastAsiaTheme="majorEastAsia" w:cstheme="majorBidi"/>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essunaspaziatura">
    <w:name w:val="No Spacing"/>
    <w:uiPriority w:val="1"/>
    <w:qFormat/>
    <w:rsid w:val="004A62B7"/>
    <w:pPr>
      <w:spacing w:after="0" w:line="240" w:lineRule="auto"/>
    </w:pPr>
  </w:style>
  <w:style w:type="character" w:customStyle="1" w:styleId="Titolo1Carattere">
    <w:name w:val="Titolo 1 Carattere"/>
    <w:basedOn w:val="Carpredefinitoparagrafo"/>
    <w:link w:val="Titolo1"/>
    <w:uiPriority w:val="9"/>
    <w:rsid w:val="008E233C"/>
    <w:rPr>
      <w:rFonts w:ascii="Arial" w:eastAsiaTheme="majorEastAsia" w:hAnsi="Arial" w:cstheme="majorBidi"/>
      <w:b/>
      <w:bCs/>
      <w:sz w:val="24"/>
      <w:szCs w:val="28"/>
    </w:rPr>
  </w:style>
  <w:style w:type="paragraph" w:styleId="Titolo">
    <w:name w:val="Title"/>
    <w:basedOn w:val="Normale"/>
    <w:next w:val="Normale"/>
    <w:link w:val="TitoloCarattere"/>
    <w:uiPriority w:val="10"/>
    <w:qFormat/>
    <w:rsid w:val="004A62B7"/>
    <w:pPr>
      <w:spacing w:after="300" w:line="360" w:lineRule="auto"/>
      <w:contextualSpacing/>
      <w:jc w:val="center"/>
    </w:pPr>
    <w:rPr>
      <w:rFonts w:eastAsiaTheme="majorEastAsia" w:cstheme="majorBidi"/>
      <w:b/>
      <w:spacing w:val="5"/>
      <w:kern w:val="28"/>
      <w:sz w:val="32"/>
      <w:szCs w:val="52"/>
    </w:rPr>
  </w:style>
  <w:style w:type="character" w:customStyle="1" w:styleId="TitoloCarattere">
    <w:name w:val="Titolo Carattere"/>
    <w:basedOn w:val="Carpredefinitoparagrafo"/>
    <w:link w:val="Titolo"/>
    <w:uiPriority w:val="10"/>
    <w:rsid w:val="004A62B7"/>
    <w:rPr>
      <w:rFonts w:ascii="Arial" w:eastAsiaTheme="majorEastAsia" w:hAnsi="Arial" w:cstheme="majorBidi"/>
      <w:b/>
      <w:spacing w:val="5"/>
      <w:kern w:val="28"/>
      <w:sz w:val="32"/>
      <w:szCs w:val="52"/>
    </w:rPr>
  </w:style>
  <w:style w:type="character" w:customStyle="1" w:styleId="Titolo2Carattere">
    <w:name w:val="Titolo 2 Carattere"/>
    <w:basedOn w:val="Carpredefinitoparagrafo"/>
    <w:link w:val="Titolo2"/>
    <w:uiPriority w:val="9"/>
    <w:rsid w:val="000C4B31"/>
    <w:rPr>
      <w:rFonts w:ascii="Arial" w:eastAsiaTheme="majorEastAsia" w:hAnsi="Arial" w:cstheme="majorBidi"/>
      <w:b/>
      <w:bCs/>
      <w:sz w:val="28"/>
      <w:szCs w:val="26"/>
    </w:rPr>
  </w:style>
  <w:style w:type="paragraph" w:styleId="Paragrafoelenco">
    <w:name w:val="List Paragraph"/>
    <w:basedOn w:val="Normale"/>
    <w:uiPriority w:val="34"/>
    <w:qFormat/>
    <w:rsid w:val="00474908"/>
    <w:pPr>
      <w:ind w:left="720"/>
      <w:contextualSpacing/>
    </w:pPr>
  </w:style>
  <w:style w:type="character" w:customStyle="1" w:styleId="Titolo3Carattere">
    <w:name w:val="Titolo 3 Carattere"/>
    <w:basedOn w:val="Carpredefinitoparagrafo"/>
    <w:link w:val="Titolo3"/>
    <w:uiPriority w:val="9"/>
    <w:rsid w:val="00262A21"/>
    <w:rPr>
      <w:rFonts w:ascii="Arial" w:eastAsiaTheme="majorEastAsia" w:hAnsi="Arial" w:cstheme="majorBidi"/>
      <w:b/>
      <w:bCs/>
      <w:sz w:val="20"/>
    </w:rPr>
  </w:style>
  <w:style w:type="paragraph" w:styleId="Testofumetto">
    <w:name w:val="Balloon Text"/>
    <w:basedOn w:val="Normale"/>
    <w:link w:val="TestofumettoCarattere"/>
    <w:uiPriority w:val="99"/>
    <w:semiHidden/>
    <w:unhideWhenUsed/>
    <w:rsid w:val="00A8797F"/>
    <w:pPr>
      <w:spacing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A8797F"/>
    <w:rPr>
      <w:rFonts w:ascii="Tahoma" w:hAnsi="Tahoma" w:cs="Tahoma"/>
      <w:sz w:val="16"/>
      <w:szCs w:val="16"/>
    </w:rPr>
  </w:style>
  <w:style w:type="table" w:styleId="Grigliatabella">
    <w:name w:val="Table Grid"/>
    <w:basedOn w:val="Tabellanormale"/>
    <w:uiPriority w:val="59"/>
    <w:rsid w:val="00F479C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ww-testonormale">
    <w:name w:val="ww-testonormale"/>
    <w:basedOn w:val="Normale"/>
    <w:rsid w:val="00BB3AF6"/>
    <w:pPr>
      <w:spacing w:before="100" w:beforeAutospacing="1" w:after="100" w:afterAutospacing="1" w:line="240" w:lineRule="auto"/>
      <w:jc w:val="left"/>
    </w:pPr>
    <w:rPr>
      <w:rFonts w:ascii="Times New Roman" w:eastAsia="Times New Roman" w:hAnsi="Times New Roman" w:cs="Times New Roman"/>
      <w:sz w:val="24"/>
      <w:szCs w:val="24"/>
      <w:lang w:eastAsia="it-IT"/>
    </w:rPr>
  </w:style>
  <w:style w:type="character" w:customStyle="1" w:styleId="provvrubrica">
    <w:name w:val="provv_rubrica"/>
    <w:rsid w:val="0070033B"/>
  </w:style>
  <w:style w:type="paragraph" w:styleId="Intestazione">
    <w:name w:val="header"/>
    <w:basedOn w:val="Normale"/>
    <w:link w:val="IntestazioneCarattere"/>
    <w:uiPriority w:val="99"/>
    <w:unhideWhenUsed/>
    <w:rsid w:val="0070033B"/>
    <w:pPr>
      <w:tabs>
        <w:tab w:val="center" w:pos="4819"/>
        <w:tab w:val="right" w:pos="9638"/>
      </w:tabs>
      <w:spacing w:line="240" w:lineRule="auto"/>
    </w:pPr>
  </w:style>
  <w:style w:type="character" w:customStyle="1" w:styleId="IntestazioneCarattere">
    <w:name w:val="Intestazione Carattere"/>
    <w:basedOn w:val="Carpredefinitoparagrafo"/>
    <w:link w:val="Intestazione"/>
    <w:uiPriority w:val="99"/>
    <w:rsid w:val="0070033B"/>
    <w:rPr>
      <w:rFonts w:ascii="Arial" w:hAnsi="Arial"/>
      <w:sz w:val="20"/>
    </w:rPr>
  </w:style>
  <w:style w:type="paragraph" w:styleId="Pidipagina">
    <w:name w:val="footer"/>
    <w:basedOn w:val="Normale"/>
    <w:link w:val="PidipaginaCarattere"/>
    <w:uiPriority w:val="99"/>
    <w:unhideWhenUsed/>
    <w:rsid w:val="0070033B"/>
    <w:pPr>
      <w:tabs>
        <w:tab w:val="center" w:pos="4819"/>
        <w:tab w:val="right" w:pos="9638"/>
      </w:tabs>
      <w:spacing w:line="240" w:lineRule="auto"/>
    </w:pPr>
  </w:style>
  <w:style w:type="character" w:customStyle="1" w:styleId="PidipaginaCarattere">
    <w:name w:val="Piè di pagina Carattere"/>
    <w:basedOn w:val="Carpredefinitoparagrafo"/>
    <w:link w:val="Pidipagina"/>
    <w:uiPriority w:val="99"/>
    <w:rsid w:val="0070033B"/>
    <w:rPr>
      <w:rFonts w:ascii="Arial" w:hAnsi="Arial"/>
      <w:sz w:val="20"/>
    </w:rPr>
  </w:style>
  <w:style w:type="paragraph" w:styleId="NormaleWeb">
    <w:name w:val="Normal (Web)"/>
    <w:basedOn w:val="Normale"/>
    <w:uiPriority w:val="99"/>
    <w:semiHidden/>
    <w:unhideWhenUsed/>
    <w:rsid w:val="00213BFD"/>
    <w:pPr>
      <w:spacing w:before="100" w:beforeAutospacing="1" w:after="100" w:afterAutospacing="1" w:line="240" w:lineRule="auto"/>
      <w:jc w:val="left"/>
    </w:pPr>
    <w:rPr>
      <w:rFonts w:ascii="Times New Roman" w:eastAsia="Times New Roman" w:hAnsi="Times New Roman" w:cs="Times New Roman"/>
      <w:sz w:val="24"/>
      <w:szCs w:val="24"/>
      <w:lang w:eastAsia="it-IT"/>
    </w:rPr>
  </w:style>
  <w:style w:type="character" w:customStyle="1" w:styleId="provvnumart">
    <w:name w:val="provv_numart"/>
    <w:basedOn w:val="Carpredefinitoparagrafo"/>
    <w:rsid w:val="00213BFD"/>
  </w:style>
  <w:style w:type="paragraph" w:customStyle="1" w:styleId="provvr0">
    <w:name w:val="provv_r0"/>
    <w:basedOn w:val="Normale"/>
    <w:rsid w:val="00213BFD"/>
    <w:pPr>
      <w:spacing w:before="100" w:beforeAutospacing="1" w:after="100" w:afterAutospacing="1" w:line="240" w:lineRule="auto"/>
      <w:jc w:val="left"/>
    </w:pPr>
    <w:rPr>
      <w:rFonts w:ascii="Times New Roman" w:eastAsia="Times New Roman" w:hAnsi="Times New Roman" w:cs="Times New Roman"/>
      <w:sz w:val="24"/>
      <w:szCs w:val="24"/>
      <w:lang w:eastAsia="it-IT"/>
    </w:rPr>
  </w:style>
  <w:style w:type="character" w:customStyle="1" w:styleId="provvnumcomma">
    <w:name w:val="provv_numcomma"/>
    <w:basedOn w:val="Carpredefinitoparagrafo"/>
    <w:rsid w:val="00213BFD"/>
  </w:style>
  <w:style w:type="character" w:customStyle="1" w:styleId="linkneltesto">
    <w:name w:val="link_nel_testo"/>
    <w:basedOn w:val="Carpredefinitoparagrafo"/>
    <w:rsid w:val="00213BFD"/>
  </w:style>
  <w:style w:type="paragraph" w:customStyle="1" w:styleId="Articolo">
    <w:name w:val="Articolo"/>
    <w:basedOn w:val="Normale"/>
    <w:next w:val="Normale"/>
    <w:link w:val="ArticoloCarattere"/>
    <w:qFormat/>
    <w:rsid w:val="009837BA"/>
    <w:pPr>
      <w:widowControl w:val="0"/>
      <w:numPr>
        <w:numId w:val="45"/>
      </w:numPr>
      <w:tabs>
        <w:tab w:val="left" w:pos="851"/>
      </w:tabs>
      <w:spacing w:line="567" w:lineRule="atLeast"/>
      <w:ind w:left="851" w:hanging="851"/>
      <w:outlineLvl w:val="1"/>
    </w:pPr>
    <w:rPr>
      <w:rFonts w:eastAsia="Times New Roman" w:cs="Arial"/>
      <w:b/>
      <w:sz w:val="22"/>
      <w:lang w:eastAsia="it-IT"/>
    </w:rPr>
  </w:style>
  <w:style w:type="character" w:customStyle="1" w:styleId="ArticoloCarattere">
    <w:name w:val="Articolo Carattere"/>
    <w:link w:val="Articolo"/>
    <w:rsid w:val="009837BA"/>
    <w:rPr>
      <w:rFonts w:ascii="Arial" w:eastAsia="Times New Roman" w:hAnsi="Arial" w:cs="Arial"/>
      <w:b/>
      <w:lang w:eastAsia="it-I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213BFD"/>
    <w:pPr>
      <w:spacing w:after="0"/>
      <w:jc w:val="both"/>
    </w:pPr>
    <w:rPr>
      <w:rFonts w:ascii="Arial" w:hAnsi="Arial"/>
      <w:sz w:val="20"/>
    </w:rPr>
  </w:style>
  <w:style w:type="paragraph" w:styleId="Titolo1">
    <w:name w:val="heading 1"/>
    <w:basedOn w:val="Normale"/>
    <w:next w:val="Normale"/>
    <w:link w:val="Titolo1Carattere"/>
    <w:uiPriority w:val="9"/>
    <w:qFormat/>
    <w:rsid w:val="008E233C"/>
    <w:pPr>
      <w:keepNext/>
      <w:keepLines/>
      <w:numPr>
        <w:numId w:val="12"/>
      </w:numPr>
      <w:spacing w:before="100" w:beforeAutospacing="1" w:after="100" w:afterAutospacing="1"/>
      <w:jc w:val="center"/>
      <w:outlineLvl w:val="0"/>
    </w:pPr>
    <w:rPr>
      <w:rFonts w:eastAsiaTheme="majorEastAsia" w:cstheme="majorBidi"/>
      <w:b/>
      <w:bCs/>
      <w:sz w:val="24"/>
      <w:szCs w:val="28"/>
    </w:rPr>
  </w:style>
  <w:style w:type="paragraph" w:styleId="Titolo2">
    <w:name w:val="heading 2"/>
    <w:basedOn w:val="Normale"/>
    <w:next w:val="Normale"/>
    <w:link w:val="Titolo2Carattere"/>
    <w:uiPriority w:val="9"/>
    <w:unhideWhenUsed/>
    <w:qFormat/>
    <w:rsid w:val="000C4B31"/>
    <w:pPr>
      <w:keepNext/>
      <w:keepLines/>
      <w:numPr>
        <w:ilvl w:val="1"/>
        <w:numId w:val="12"/>
      </w:numPr>
      <w:spacing w:before="120" w:after="120"/>
      <w:outlineLvl w:val="1"/>
    </w:pPr>
    <w:rPr>
      <w:rFonts w:eastAsiaTheme="majorEastAsia" w:cstheme="majorBidi"/>
      <w:b/>
      <w:bCs/>
      <w:sz w:val="28"/>
      <w:szCs w:val="26"/>
    </w:rPr>
  </w:style>
  <w:style w:type="paragraph" w:styleId="Titolo3">
    <w:name w:val="heading 3"/>
    <w:basedOn w:val="Normale"/>
    <w:next w:val="Normale"/>
    <w:link w:val="Titolo3Carattere"/>
    <w:uiPriority w:val="9"/>
    <w:unhideWhenUsed/>
    <w:qFormat/>
    <w:rsid w:val="00262A21"/>
    <w:pPr>
      <w:keepNext/>
      <w:keepLines/>
      <w:numPr>
        <w:ilvl w:val="2"/>
        <w:numId w:val="12"/>
      </w:numPr>
      <w:spacing w:before="200"/>
      <w:outlineLvl w:val="2"/>
    </w:pPr>
    <w:rPr>
      <w:rFonts w:eastAsiaTheme="majorEastAsia" w:cstheme="majorBidi"/>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essunaspaziatura">
    <w:name w:val="No Spacing"/>
    <w:uiPriority w:val="1"/>
    <w:qFormat/>
    <w:rsid w:val="004A62B7"/>
    <w:pPr>
      <w:spacing w:after="0" w:line="240" w:lineRule="auto"/>
    </w:pPr>
  </w:style>
  <w:style w:type="character" w:customStyle="1" w:styleId="Titolo1Carattere">
    <w:name w:val="Titolo 1 Carattere"/>
    <w:basedOn w:val="Carpredefinitoparagrafo"/>
    <w:link w:val="Titolo1"/>
    <w:uiPriority w:val="9"/>
    <w:rsid w:val="008E233C"/>
    <w:rPr>
      <w:rFonts w:ascii="Arial" w:eastAsiaTheme="majorEastAsia" w:hAnsi="Arial" w:cstheme="majorBidi"/>
      <w:b/>
      <w:bCs/>
      <w:sz w:val="24"/>
      <w:szCs w:val="28"/>
    </w:rPr>
  </w:style>
  <w:style w:type="paragraph" w:styleId="Titolo">
    <w:name w:val="Title"/>
    <w:basedOn w:val="Normale"/>
    <w:next w:val="Normale"/>
    <w:link w:val="TitoloCarattere"/>
    <w:uiPriority w:val="10"/>
    <w:qFormat/>
    <w:rsid w:val="004A62B7"/>
    <w:pPr>
      <w:spacing w:after="300" w:line="360" w:lineRule="auto"/>
      <w:contextualSpacing/>
      <w:jc w:val="center"/>
    </w:pPr>
    <w:rPr>
      <w:rFonts w:eastAsiaTheme="majorEastAsia" w:cstheme="majorBidi"/>
      <w:b/>
      <w:spacing w:val="5"/>
      <w:kern w:val="28"/>
      <w:sz w:val="32"/>
      <w:szCs w:val="52"/>
    </w:rPr>
  </w:style>
  <w:style w:type="character" w:customStyle="1" w:styleId="TitoloCarattere">
    <w:name w:val="Titolo Carattere"/>
    <w:basedOn w:val="Carpredefinitoparagrafo"/>
    <w:link w:val="Titolo"/>
    <w:uiPriority w:val="10"/>
    <w:rsid w:val="004A62B7"/>
    <w:rPr>
      <w:rFonts w:ascii="Arial" w:eastAsiaTheme="majorEastAsia" w:hAnsi="Arial" w:cstheme="majorBidi"/>
      <w:b/>
      <w:spacing w:val="5"/>
      <w:kern w:val="28"/>
      <w:sz w:val="32"/>
      <w:szCs w:val="52"/>
    </w:rPr>
  </w:style>
  <w:style w:type="character" w:customStyle="1" w:styleId="Titolo2Carattere">
    <w:name w:val="Titolo 2 Carattere"/>
    <w:basedOn w:val="Carpredefinitoparagrafo"/>
    <w:link w:val="Titolo2"/>
    <w:uiPriority w:val="9"/>
    <w:rsid w:val="000C4B31"/>
    <w:rPr>
      <w:rFonts w:ascii="Arial" w:eastAsiaTheme="majorEastAsia" w:hAnsi="Arial" w:cstheme="majorBidi"/>
      <w:b/>
      <w:bCs/>
      <w:sz w:val="28"/>
      <w:szCs w:val="26"/>
    </w:rPr>
  </w:style>
  <w:style w:type="paragraph" w:styleId="Paragrafoelenco">
    <w:name w:val="List Paragraph"/>
    <w:basedOn w:val="Normale"/>
    <w:uiPriority w:val="34"/>
    <w:qFormat/>
    <w:rsid w:val="00474908"/>
    <w:pPr>
      <w:ind w:left="720"/>
      <w:contextualSpacing/>
    </w:pPr>
  </w:style>
  <w:style w:type="character" w:customStyle="1" w:styleId="Titolo3Carattere">
    <w:name w:val="Titolo 3 Carattere"/>
    <w:basedOn w:val="Carpredefinitoparagrafo"/>
    <w:link w:val="Titolo3"/>
    <w:uiPriority w:val="9"/>
    <w:rsid w:val="00262A21"/>
    <w:rPr>
      <w:rFonts w:ascii="Arial" w:eastAsiaTheme="majorEastAsia" w:hAnsi="Arial" w:cstheme="majorBidi"/>
      <w:b/>
      <w:bCs/>
      <w:sz w:val="20"/>
    </w:rPr>
  </w:style>
  <w:style w:type="paragraph" w:styleId="Testofumetto">
    <w:name w:val="Balloon Text"/>
    <w:basedOn w:val="Normale"/>
    <w:link w:val="TestofumettoCarattere"/>
    <w:uiPriority w:val="99"/>
    <w:semiHidden/>
    <w:unhideWhenUsed/>
    <w:rsid w:val="00A8797F"/>
    <w:pPr>
      <w:spacing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A8797F"/>
    <w:rPr>
      <w:rFonts w:ascii="Tahoma" w:hAnsi="Tahoma" w:cs="Tahoma"/>
      <w:sz w:val="16"/>
      <w:szCs w:val="16"/>
    </w:rPr>
  </w:style>
  <w:style w:type="table" w:styleId="Grigliatabella">
    <w:name w:val="Table Grid"/>
    <w:basedOn w:val="Tabellanormale"/>
    <w:uiPriority w:val="59"/>
    <w:rsid w:val="00F479C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ww-testonormale">
    <w:name w:val="ww-testonormale"/>
    <w:basedOn w:val="Normale"/>
    <w:rsid w:val="00BB3AF6"/>
    <w:pPr>
      <w:spacing w:before="100" w:beforeAutospacing="1" w:after="100" w:afterAutospacing="1" w:line="240" w:lineRule="auto"/>
      <w:jc w:val="left"/>
    </w:pPr>
    <w:rPr>
      <w:rFonts w:ascii="Times New Roman" w:eastAsia="Times New Roman" w:hAnsi="Times New Roman" w:cs="Times New Roman"/>
      <w:sz w:val="24"/>
      <w:szCs w:val="24"/>
      <w:lang w:eastAsia="it-IT"/>
    </w:rPr>
  </w:style>
  <w:style w:type="character" w:customStyle="1" w:styleId="provvrubrica">
    <w:name w:val="provv_rubrica"/>
    <w:rsid w:val="0070033B"/>
  </w:style>
  <w:style w:type="paragraph" w:styleId="Intestazione">
    <w:name w:val="header"/>
    <w:basedOn w:val="Normale"/>
    <w:link w:val="IntestazioneCarattere"/>
    <w:uiPriority w:val="99"/>
    <w:unhideWhenUsed/>
    <w:rsid w:val="0070033B"/>
    <w:pPr>
      <w:tabs>
        <w:tab w:val="center" w:pos="4819"/>
        <w:tab w:val="right" w:pos="9638"/>
      </w:tabs>
      <w:spacing w:line="240" w:lineRule="auto"/>
    </w:pPr>
  </w:style>
  <w:style w:type="character" w:customStyle="1" w:styleId="IntestazioneCarattere">
    <w:name w:val="Intestazione Carattere"/>
    <w:basedOn w:val="Carpredefinitoparagrafo"/>
    <w:link w:val="Intestazione"/>
    <w:uiPriority w:val="99"/>
    <w:rsid w:val="0070033B"/>
    <w:rPr>
      <w:rFonts w:ascii="Arial" w:hAnsi="Arial"/>
      <w:sz w:val="20"/>
    </w:rPr>
  </w:style>
  <w:style w:type="paragraph" w:styleId="Pidipagina">
    <w:name w:val="footer"/>
    <w:basedOn w:val="Normale"/>
    <w:link w:val="PidipaginaCarattere"/>
    <w:uiPriority w:val="99"/>
    <w:unhideWhenUsed/>
    <w:rsid w:val="0070033B"/>
    <w:pPr>
      <w:tabs>
        <w:tab w:val="center" w:pos="4819"/>
        <w:tab w:val="right" w:pos="9638"/>
      </w:tabs>
      <w:spacing w:line="240" w:lineRule="auto"/>
    </w:pPr>
  </w:style>
  <w:style w:type="character" w:customStyle="1" w:styleId="PidipaginaCarattere">
    <w:name w:val="Piè di pagina Carattere"/>
    <w:basedOn w:val="Carpredefinitoparagrafo"/>
    <w:link w:val="Pidipagina"/>
    <w:uiPriority w:val="99"/>
    <w:rsid w:val="0070033B"/>
    <w:rPr>
      <w:rFonts w:ascii="Arial" w:hAnsi="Arial"/>
      <w:sz w:val="20"/>
    </w:rPr>
  </w:style>
  <w:style w:type="paragraph" w:styleId="NormaleWeb">
    <w:name w:val="Normal (Web)"/>
    <w:basedOn w:val="Normale"/>
    <w:uiPriority w:val="99"/>
    <w:semiHidden/>
    <w:unhideWhenUsed/>
    <w:rsid w:val="00213BFD"/>
    <w:pPr>
      <w:spacing w:before="100" w:beforeAutospacing="1" w:after="100" w:afterAutospacing="1" w:line="240" w:lineRule="auto"/>
      <w:jc w:val="left"/>
    </w:pPr>
    <w:rPr>
      <w:rFonts w:ascii="Times New Roman" w:eastAsia="Times New Roman" w:hAnsi="Times New Roman" w:cs="Times New Roman"/>
      <w:sz w:val="24"/>
      <w:szCs w:val="24"/>
      <w:lang w:eastAsia="it-IT"/>
    </w:rPr>
  </w:style>
  <w:style w:type="character" w:customStyle="1" w:styleId="provvnumart">
    <w:name w:val="provv_numart"/>
    <w:basedOn w:val="Carpredefinitoparagrafo"/>
    <w:rsid w:val="00213BFD"/>
  </w:style>
  <w:style w:type="paragraph" w:customStyle="1" w:styleId="provvr0">
    <w:name w:val="provv_r0"/>
    <w:basedOn w:val="Normale"/>
    <w:rsid w:val="00213BFD"/>
    <w:pPr>
      <w:spacing w:before="100" w:beforeAutospacing="1" w:after="100" w:afterAutospacing="1" w:line="240" w:lineRule="auto"/>
      <w:jc w:val="left"/>
    </w:pPr>
    <w:rPr>
      <w:rFonts w:ascii="Times New Roman" w:eastAsia="Times New Roman" w:hAnsi="Times New Roman" w:cs="Times New Roman"/>
      <w:sz w:val="24"/>
      <w:szCs w:val="24"/>
      <w:lang w:eastAsia="it-IT"/>
    </w:rPr>
  </w:style>
  <w:style w:type="character" w:customStyle="1" w:styleId="provvnumcomma">
    <w:name w:val="provv_numcomma"/>
    <w:basedOn w:val="Carpredefinitoparagrafo"/>
    <w:rsid w:val="00213BFD"/>
  </w:style>
  <w:style w:type="character" w:customStyle="1" w:styleId="linkneltesto">
    <w:name w:val="link_nel_testo"/>
    <w:basedOn w:val="Carpredefinitoparagrafo"/>
    <w:rsid w:val="00213BFD"/>
  </w:style>
  <w:style w:type="paragraph" w:customStyle="1" w:styleId="Articolo">
    <w:name w:val="Articolo"/>
    <w:basedOn w:val="Normale"/>
    <w:next w:val="Normale"/>
    <w:link w:val="ArticoloCarattere"/>
    <w:qFormat/>
    <w:rsid w:val="009837BA"/>
    <w:pPr>
      <w:widowControl w:val="0"/>
      <w:numPr>
        <w:numId w:val="45"/>
      </w:numPr>
      <w:tabs>
        <w:tab w:val="left" w:pos="851"/>
      </w:tabs>
      <w:spacing w:line="567" w:lineRule="atLeast"/>
      <w:ind w:left="851" w:hanging="851"/>
      <w:outlineLvl w:val="1"/>
    </w:pPr>
    <w:rPr>
      <w:rFonts w:eastAsia="Times New Roman" w:cs="Arial"/>
      <w:b/>
      <w:sz w:val="22"/>
      <w:lang w:eastAsia="it-IT"/>
    </w:rPr>
  </w:style>
  <w:style w:type="character" w:customStyle="1" w:styleId="ArticoloCarattere">
    <w:name w:val="Articolo Carattere"/>
    <w:link w:val="Articolo"/>
    <w:rsid w:val="009837BA"/>
    <w:rPr>
      <w:rFonts w:ascii="Arial" w:eastAsia="Times New Roman" w:hAnsi="Arial" w:cs="Arial"/>
      <w:b/>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02355269">
      <w:bodyDiv w:val="1"/>
      <w:marLeft w:val="0"/>
      <w:marRight w:val="0"/>
      <w:marTop w:val="0"/>
      <w:marBottom w:val="0"/>
      <w:divBdr>
        <w:top w:val="none" w:sz="0" w:space="0" w:color="auto"/>
        <w:left w:val="none" w:sz="0" w:space="0" w:color="auto"/>
        <w:bottom w:val="none" w:sz="0" w:space="0" w:color="auto"/>
        <w:right w:val="none" w:sz="0" w:space="0" w:color="auto"/>
      </w:divBdr>
      <w:divsChild>
        <w:div w:id="1139886092">
          <w:marLeft w:val="0"/>
          <w:marRight w:val="0"/>
          <w:marTop w:val="0"/>
          <w:marBottom w:val="0"/>
          <w:divBdr>
            <w:top w:val="none" w:sz="0" w:space="0" w:color="auto"/>
            <w:left w:val="none" w:sz="0" w:space="0" w:color="auto"/>
            <w:bottom w:val="none" w:sz="0" w:space="0" w:color="auto"/>
            <w:right w:val="none" w:sz="0" w:space="0" w:color="auto"/>
          </w:divBdr>
        </w:div>
        <w:div w:id="582229481">
          <w:marLeft w:val="0"/>
          <w:marRight w:val="0"/>
          <w:marTop w:val="0"/>
          <w:marBottom w:val="0"/>
          <w:divBdr>
            <w:top w:val="none" w:sz="0" w:space="0" w:color="auto"/>
            <w:left w:val="none" w:sz="0" w:space="0" w:color="auto"/>
            <w:bottom w:val="none" w:sz="0" w:space="0" w:color="auto"/>
            <w:right w:val="none" w:sz="0" w:space="0" w:color="auto"/>
          </w:divBdr>
        </w:div>
        <w:div w:id="269967973">
          <w:marLeft w:val="0"/>
          <w:marRight w:val="0"/>
          <w:marTop w:val="0"/>
          <w:marBottom w:val="0"/>
          <w:divBdr>
            <w:top w:val="none" w:sz="0" w:space="0" w:color="auto"/>
            <w:left w:val="none" w:sz="0" w:space="0" w:color="auto"/>
            <w:bottom w:val="none" w:sz="0" w:space="0" w:color="auto"/>
            <w:right w:val="none" w:sz="0" w:space="0" w:color="auto"/>
          </w:divBdr>
        </w:div>
        <w:div w:id="1605989704">
          <w:marLeft w:val="0"/>
          <w:marRight w:val="0"/>
          <w:marTop w:val="0"/>
          <w:marBottom w:val="0"/>
          <w:divBdr>
            <w:top w:val="none" w:sz="0" w:space="0" w:color="auto"/>
            <w:left w:val="none" w:sz="0" w:space="0" w:color="auto"/>
            <w:bottom w:val="none" w:sz="0" w:space="0" w:color="auto"/>
            <w:right w:val="none" w:sz="0" w:space="0" w:color="auto"/>
          </w:divBdr>
        </w:div>
        <w:div w:id="84424195">
          <w:marLeft w:val="0"/>
          <w:marRight w:val="0"/>
          <w:marTop w:val="0"/>
          <w:marBottom w:val="0"/>
          <w:divBdr>
            <w:top w:val="none" w:sz="0" w:space="0" w:color="auto"/>
            <w:left w:val="none" w:sz="0" w:space="0" w:color="auto"/>
            <w:bottom w:val="none" w:sz="0" w:space="0" w:color="auto"/>
            <w:right w:val="none" w:sz="0" w:space="0" w:color="auto"/>
          </w:divBdr>
        </w:div>
        <w:div w:id="899369633">
          <w:marLeft w:val="0"/>
          <w:marRight w:val="0"/>
          <w:marTop w:val="0"/>
          <w:marBottom w:val="0"/>
          <w:divBdr>
            <w:top w:val="none" w:sz="0" w:space="0" w:color="auto"/>
            <w:left w:val="none" w:sz="0" w:space="0" w:color="auto"/>
            <w:bottom w:val="none" w:sz="0" w:space="0" w:color="auto"/>
            <w:right w:val="none" w:sz="0" w:space="0" w:color="auto"/>
          </w:divBdr>
        </w:div>
        <w:div w:id="366570903">
          <w:marLeft w:val="0"/>
          <w:marRight w:val="0"/>
          <w:marTop w:val="0"/>
          <w:marBottom w:val="0"/>
          <w:divBdr>
            <w:top w:val="none" w:sz="0" w:space="0" w:color="auto"/>
            <w:left w:val="none" w:sz="0" w:space="0" w:color="auto"/>
            <w:bottom w:val="none" w:sz="0" w:space="0" w:color="auto"/>
            <w:right w:val="none" w:sz="0" w:space="0" w:color="auto"/>
          </w:divBdr>
        </w:div>
        <w:div w:id="1721246249">
          <w:marLeft w:val="0"/>
          <w:marRight w:val="0"/>
          <w:marTop w:val="0"/>
          <w:marBottom w:val="0"/>
          <w:divBdr>
            <w:top w:val="none" w:sz="0" w:space="0" w:color="auto"/>
            <w:left w:val="none" w:sz="0" w:space="0" w:color="auto"/>
            <w:bottom w:val="none" w:sz="0" w:space="0" w:color="auto"/>
            <w:right w:val="none" w:sz="0" w:space="0" w:color="auto"/>
          </w:divBdr>
        </w:div>
        <w:div w:id="555244564">
          <w:marLeft w:val="0"/>
          <w:marRight w:val="0"/>
          <w:marTop w:val="0"/>
          <w:marBottom w:val="0"/>
          <w:divBdr>
            <w:top w:val="none" w:sz="0" w:space="0" w:color="auto"/>
            <w:left w:val="none" w:sz="0" w:space="0" w:color="auto"/>
            <w:bottom w:val="none" w:sz="0" w:space="0" w:color="auto"/>
            <w:right w:val="none" w:sz="0" w:space="0" w:color="auto"/>
          </w:divBdr>
        </w:div>
        <w:div w:id="85347700">
          <w:marLeft w:val="0"/>
          <w:marRight w:val="0"/>
          <w:marTop w:val="0"/>
          <w:marBottom w:val="0"/>
          <w:divBdr>
            <w:top w:val="none" w:sz="0" w:space="0" w:color="auto"/>
            <w:left w:val="none" w:sz="0" w:space="0" w:color="auto"/>
            <w:bottom w:val="none" w:sz="0" w:space="0" w:color="auto"/>
            <w:right w:val="none" w:sz="0" w:space="0" w:color="auto"/>
          </w:divBdr>
        </w:div>
        <w:div w:id="1959140042">
          <w:marLeft w:val="0"/>
          <w:marRight w:val="0"/>
          <w:marTop w:val="0"/>
          <w:marBottom w:val="0"/>
          <w:divBdr>
            <w:top w:val="none" w:sz="0" w:space="0" w:color="auto"/>
            <w:left w:val="none" w:sz="0" w:space="0" w:color="auto"/>
            <w:bottom w:val="none" w:sz="0" w:space="0" w:color="auto"/>
            <w:right w:val="none" w:sz="0" w:space="0" w:color="auto"/>
          </w:divBdr>
        </w:div>
        <w:div w:id="979649970">
          <w:marLeft w:val="0"/>
          <w:marRight w:val="0"/>
          <w:marTop w:val="0"/>
          <w:marBottom w:val="0"/>
          <w:divBdr>
            <w:top w:val="none" w:sz="0" w:space="0" w:color="auto"/>
            <w:left w:val="none" w:sz="0" w:space="0" w:color="auto"/>
            <w:bottom w:val="none" w:sz="0" w:space="0" w:color="auto"/>
            <w:right w:val="none" w:sz="0" w:space="0" w:color="auto"/>
          </w:divBdr>
        </w:div>
        <w:div w:id="1385443457">
          <w:marLeft w:val="0"/>
          <w:marRight w:val="0"/>
          <w:marTop w:val="0"/>
          <w:marBottom w:val="0"/>
          <w:divBdr>
            <w:top w:val="none" w:sz="0" w:space="0" w:color="auto"/>
            <w:left w:val="none" w:sz="0" w:space="0" w:color="auto"/>
            <w:bottom w:val="none" w:sz="0" w:space="0" w:color="auto"/>
            <w:right w:val="none" w:sz="0" w:space="0" w:color="auto"/>
          </w:divBdr>
        </w:div>
        <w:div w:id="1329749763">
          <w:marLeft w:val="0"/>
          <w:marRight w:val="0"/>
          <w:marTop w:val="0"/>
          <w:marBottom w:val="0"/>
          <w:divBdr>
            <w:top w:val="none" w:sz="0" w:space="0" w:color="auto"/>
            <w:left w:val="none" w:sz="0" w:space="0" w:color="auto"/>
            <w:bottom w:val="none" w:sz="0" w:space="0" w:color="auto"/>
            <w:right w:val="none" w:sz="0" w:space="0" w:color="auto"/>
          </w:divBdr>
        </w:div>
        <w:div w:id="759256219">
          <w:marLeft w:val="0"/>
          <w:marRight w:val="0"/>
          <w:marTop w:val="0"/>
          <w:marBottom w:val="0"/>
          <w:divBdr>
            <w:top w:val="none" w:sz="0" w:space="0" w:color="auto"/>
            <w:left w:val="none" w:sz="0" w:space="0" w:color="auto"/>
            <w:bottom w:val="none" w:sz="0" w:space="0" w:color="auto"/>
            <w:right w:val="none" w:sz="0" w:space="0" w:color="auto"/>
          </w:divBdr>
        </w:div>
        <w:div w:id="1693872227">
          <w:marLeft w:val="0"/>
          <w:marRight w:val="0"/>
          <w:marTop w:val="0"/>
          <w:marBottom w:val="0"/>
          <w:divBdr>
            <w:top w:val="none" w:sz="0" w:space="0" w:color="auto"/>
            <w:left w:val="none" w:sz="0" w:space="0" w:color="auto"/>
            <w:bottom w:val="none" w:sz="0" w:space="0" w:color="auto"/>
            <w:right w:val="none" w:sz="0" w:space="0" w:color="auto"/>
          </w:divBdr>
        </w:div>
        <w:div w:id="1061291271">
          <w:marLeft w:val="0"/>
          <w:marRight w:val="0"/>
          <w:marTop w:val="0"/>
          <w:marBottom w:val="0"/>
          <w:divBdr>
            <w:top w:val="none" w:sz="0" w:space="0" w:color="auto"/>
            <w:left w:val="none" w:sz="0" w:space="0" w:color="auto"/>
            <w:bottom w:val="none" w:sz="0" w:space="0" w:color="auto"/>
            <w:right w:val="none" w:sz="0" w:space="0" w:color="auto"/>
          </w:divBdr>
        </w:div>
        <w:div w:id="1465081216">
          <w:marLeft w:val="0"/>
          <w:marRight w:val="0"/>
          <w:marTop w:val="0"/>
          <w:marBottom w:val="0"/>
          <w:divBdr>
            <w:top w:val="none" w:sz="0" w:space="0" w:color="auto"/>
            <w:left w:val="none" w:sz="0" w:space="0" w:color="auto"/>
            <w:bottom w:val="none" w:sz="0" w:space="0" w:color="auto"/>
            <w:right w:val="none" w:sz="0" w:space="0" w:color="auto"/>
          </w:divBdr>
        </w:div>
        <w:div w:id="505635420">
          <w:marLeft w:val="0"/>
          <w:marRight w:val="0"/>
          <w:marTop w:val="0"/>
          <w:marBottom w:val="0"/>
          <w:divBdr>
            <w:top w:val="none" w:sz="0" w:space="0" w:color="auto"/>
            <w:left w:val="none" w:sz="0" w:space="0" w:color="auto"/>
            <w:bottom w:val="none" w:sz="0" w:space="0" w:color="auto"/>
            <w:right w:val="none" w:sz="0" w:space="0" w:color="auto"/>
          </w:divBdr>
        </w:div>
        <w:div w:id="218514815">
          <w:marLeft w:val="0"/>
          <w:marRight w:val="0"/>
          <w:marTop w:val="0"/>
          <w:marBottom w:val="0"/>
          <w:divBdr>
            <w:top w:val="none" w:sz="0" w:space="0" w:color="auto"/>
            <w:left w:val="none" w:sz="0" w:space="0" w:color="auto"/>
            <w:bottom w:val="none" w:sz="0" w:space="0" w:color="auto"/>
            <w:right w:val="none" w:sz="0" w:space="0" w:color="auto"/>
          </w:divBdr>
        </w:div>
        <w:div w:id="971059573">
          <w:marLeft w:val="0"/>
          <w:marRight w:val="0"/>
          <w:marTop w:val="0"/>
          <w:marBottom w:val="0"/>
          <w:divBdr>
            <w:top w:val="none" w:sz="0" w:space="0" w:color="auto"/>
            <w:left w:val="none" w:sz="0" w:space="0" w:color="auto"/>
            <w:bottom w:val="none" w:sz="0" w:space="0" w:color="auto"/>
            <w:right w:val="none" w:sz="0" w:space="0" w:color="auto"/>
          </w:divBdr>
        </w:div>
        <w:div w:id="1944920172">
          <w:marLeft w:val="0"/>
          <w:marRight w:val="0"/>
          <w:marTop w:val="0"/>
          <w:marBottom w:val="0"/>
          <w:divBdr>
            <w:top w:val="none" w:sz="0" w:space="0" w:color="auto"/>
            <w:left w:val="none" w:sz="0" w:space="0" w:color="auto"/>
            <w:bottom w:val="none" w:sz="0" w:space="0" w:color="auto"/>
            <w:right w:val="none" w:sz="0" w:space="0" w:color="auto"/>
          </w:divBdr>
        </w:div>
        <w:div w:id="1353341253">
          <w:marLeft w:val="0"/>
          <w:marRight w:val="0"/>
          <w:marTop w:val="0"/>
          <w:marBottom w:val="0"/>
          <w:divBdr>
            <w:top w:val="none" w:sz="0" w:space="0" w:color="auto"/>
            <w:left w:val="none" w:sz="0" w:space="0" w:color="auto"/>
            <w:bottom w:val="none" w:sz="0" w:space="0" w:color="auto"/>
            <w:right w:val="none" w:sz="0" w:space="0" w:color="auto"/>
          </w:divBdr>
        </w:div>
        <w:div w:id="1550805277">
          <w:marLeft w:val="0"/>
          <w:marRight w:val="0"/>
          <w:marTop w:val="0"/>
          <w:marBottom w:val="0"/>
          <w:divBdr>
            <w:top w:val="none" w:sz="0" w:space="0" w:color="auto"/>
            <w:left w:val="none" w:sz="0" w:space="0" w:color="auto"/>
            <w:bottom w:val="none" w:sz="0" w:space="0" w:color="auto"/>
            <w:right w:val="none" w:sz="0" w:space="0" w:color="auto"/>
          </w:divBdr>
        </w:div>
        <w:div w:id="566114260">
          <w:marLeft w:val="0"/>
          <w:marRight w:val="0"/>
          <w:marTop w:val="0"/>
          <w:marBottom w:val="0"/>
          <w:divBdr>
            <w:top w:val="none" w:sz="0" w:space="0" w:color="auto"/>
            <w:left w:val="none" w:sz="0" w:space="0" w:color="auto"/>
            <w:bottom w:val="none" w:sz="0" w:space="0" w:color="auto"/>
            <w:right w:val="none" w:sz="0" w:space="0" w:color="auto"/>
          </w:divBdr>
        </w:div>
        <w:div w:id="1615480771">
          <w:marLeft w:val="0"/>
          <w:marRight w:val="0"/>
          <w:marTop w:val="0"/>
          <w:marBottom w:val="0"/>
          <w:divBdr>
            <w:top w:val="none" w:sz="0" w:space="0" w:color="auto"/>
            <w:left w:val="none" w:sz="0" w:space="0" w:color="auto"/>
            <w:bottom w:val="none" w:sz="0" w:space="0" w:color="auto"/>
            <w:right w:val="none" w:sz="0" w:space="0" w:color="auto"/>
          </w:divBdr>
        </w:div>
        <w:div w:id="701832329">
          <w:marLeft w:val="0"/>
          <w:marRight w:val="0"/>
          <w:marTop w:val="0"/>
          <w:marBottom w:val="0"/>
          <w:divBdr>
            <w:top w:val="none" w:sz="0" w:space="0" w:color="auto"/>
            <w:left w:val="none" w:sz="0" w:space="0" w:color="auto"/>
            <w:bottom w:val="none" w:sz="0" w:space="0" w:color="auto"/>
            <w:right w:val="none" w:sz="0" w:space="0" w:color="auto"/>
          </w:divBdr>
        </w:div>
        <w:div w:id="930241900">
          <w:marLeft w:val="0"/>
          <w:marRight w:val="0"/>
          <w:marTop w:val="0"/>
          <w:marBottom w:val="0"/>
          <w:divBdr>
            <w:top w:val="none" w:sz="0" w:space="0" w:color="auto"/>
            <w:left w:val="none" w:sz="0" w:space="0" w:color="auto"/>
            <w:bottom w:val="none" w:sz="0" w:space="0" w:color="auto"/>
            <w:right w:val="none" w:sz="0" w:space="0" w:color="auto"/>
          </w:divBdr>
        </w:div>
        <w:div w:id="305014737">
          <w:marLeft w:val="0"/>
          <w:marRight w:val="0"/>
          <w:marTop w:val="0"/>
          <w:marBottom w:val="0"/>
          <w:divBdr>
            <w:top w:val="none" w:sz="0" w:space="0" w:color="auto"/>
            <w:left w:val="none" w:sz="0" w:space="0" w:color="auto"/>
            <w:bottom w:val="none" w:sz="0" w:space="0" w:color="auto"/>
            <w:right w:val="none" w:sz="0" w:space="0" w:color="auto"/>
          </w:divBdr>
        </w:div>
        <w:div w:id="220336028">
          <w:marLeft w:val="0"/>
          <w:marRight w:val="0"/>
          <w:marTop w:val="0"/>
          <w:marBottom w:val="0"/>
          <w:divBdr>
            <w:top w:val="none" w:sz="0" w:space="0" w:color="auto"/>
            <w:left w:val="none" w:sz="0" w:space="0" w:color="auto"/>
            <w:bottom w:val="none" w:sz="0" w:space="0" w:color="auto"/>
            <w:right w:val="none" w:sz="0" w:space="0" w:color="auto"/>
          </w:divBdr>
        </w:div>
        <w:div w:id="1305353229">
          <w:marLeft w:val="0"/>
          <w:marRight w:val="0"/>
          <w:marTop w:val="0"/>
          <w:marBottom w:val="0"/>
          <w:divBdr>
            <w:top w:val="none" w:sz="0" w:space="0" w:color="auto"/>
            <w:left w:val="none" w:sz="0" w:space="0" w:color="auto"/>
            <w:bottom w:val="none" w:sz="0" w:space="0" w:color="auto"/>
            <w:right w:val="none" w:sz="0" w:space="0" w:color="auto"/>
          </w:divBdr>
        </w:div>
        <w:div w:id="469516874">
          <w:marLeft w:val="0"/>
          <w:marRight w:val="0"/>
          <w:marTop w:val="0"/>
          <w:marBottom w:val="0"/>
          <w:divBdr>
            <w:top w:val="none" w:sz="0" w:space="0" w:color="auto"/>
            <w:left w:val="none" w:sz="0" w:space="0" w:color="auto"/>
            <w:bottom w:val="none" w:sz="0" w:space="0" w:color="auto"/>
            <w:right w:val="none" w:sz="0" w:space="0" w:color="auto"/>
          </w:divBdr>
        </w:div>
        <w:div w:id="976571954">
          <w:marLeft w:val="0"/>
          <w:marRight w:val="0"/>
          <w:marTop w:val="0"/>
          <w:marBottom w:val="0"/>
          <w:divBdr>
            <w:top w:val="none" w:sz="0" w:space="0" w:color="auto"/>
            <w:left w:val="none" w:sz="0" w:space="0" w:color="auto"/>
            <w:bottom w:val="none" w:sz="0" w:space="0" w:color="auto"/>
            <w:right w:val="none" w:sz="0" w:space="0" w:color="auto"/>
          </w:divBdr>
        </w:div>
        <w:div w:id="1654331815">
          <w:marLeft w:val="0"/>
          <w:marRight w:val="0"/>
          <w:marTop w:val="0"/>
          <w:marBottom w:val="0"/>
          <w:divBdr>
            <w:top w:val="none" w:sz="0" w:space="0" w:color="auto"/>
            <w:left w:val="none" w:sz="0" w:space="0" w:color="auto"/>
            <w:bottom w:val="none" w:sz="0" w:space="0" w:color="auto"/>
            <w:right w:val="none" w:sz="0" w:space="0" w:color="auto"/>
          </w:divBdr>
        </w:div>
        <w:div w:id="900598137">
          <w:marLeft w:val="0"/>
          <w:marRight w:val="0"/>
          <w:marTop w:val="0"/>
          <w:marBottom w:val="0"/>
          <w:divBdr>
            <w:top w:val="none" w:sz="0" w:space="0" w:color="auto"/>
            <w:left w:val="none" w:sz="0" w:space="0" w:color="auto"/>
            <w:bottom w:val="none" w:sz="0" w:space="0" w:color="auto"/>
            <w:right w:val="none" w:sz="0" w:space="0" w:color="auto"/>
          </w:divBdr>
        </w:div>
        <w:div w:id="64837887">
          <w:marLeft w:val="0"/>
          <w:marRight w:val="0"/>
          <w:marTop w:val="0"/>
          <w:marBottom w:val="0"/>
          <w:divBdr>
            <w:top w:val="none" w:sz="0" w:space="0" w:color="auto"/>
            <w:left w:val="none" w:sz="0" w:space="0" w:color="auto"/>
            <w:bottom w:val="none" w:sz="0" w:space="0" w:color="auto"/>
            <w:right w:val="none" w:sz="0" w:space="0" w:color="auto"/>
          </w:divBdr>
        </w:div>
        <w:div w:id="1638753929">
          <w:marLeft w:val="0"/>
          <w:marRight w:val="0"/>
          <w:marTop w:val="0"/>
          <w:marBottom w:val="0"/>
          <w:divBdr>
            <w:top w:val="none" w:sz="0" w:space="0" w:color="auto"/>
            <w:left w:val="none" w:sz="0" w:space="0" w:color="auto"/>
            <w:bottom w:val="none" w:sz="0" w:space="0" w:color="auto"/>
            <w:right w:val="none" w:sz="0" w:space="0" w:color="auto"/>
          </w:divBdr>
        </w:div>
        <w:div w:id="1309556468">
          <w:marLeft w:val="0"/>
          <w:marRight w:val="0"/>
          <w:marTop w:val="0"/>
          <w:marBottom w:val="0"/>
          <w:divBdr>
            <w:top w:val="none" w:sz="0" w:space="0" w:color="auto"/>
            <w:left w:val="none" w:sz="0" w:space="0" w:color="auto"/>
            <w:bottom w:val="none" w:sz="0" w:space="0" w:color="auto"/>
            <w:right w:val="none" w:sz="0" w:space="0" w:color="auto"/>
          </w:divBdr>
        </w:div>
        <w:div w:id="600526415">
          <w:marLeft w:val="0"/>
          <w:marRight w:val="0"/>
          <w:marTop w:val="0"/>
          <w:marBottom w:val="0"/>
          <w:divBdr>
            <w:top w:val="none" w:sz="0" w:space="0" w:color="auto"/>
            <w:left w:val="none" w:sz="0" w:space="0" w:color="auto"/>
            <w:bottom w:val="none" w:sz="0" w:space="0" w:color="auto"/>
            <w:right w:val="none" w:sz="0" w:space="0" w:color="auto"/>
          </w:divBdr>
        </w:div>
        <w:div w:id="1500580758">
          <w:marLeft w:val="0"/>
          <w:marRight w:val="0"/>
          <w:marTop w:val="0"/>
          <w:marBottom w:val="0"/>
          <w:divBdr>
            <w:top w:val="none" w:sz="0" w:space="0" w:color="auto"/>
            <w:left w:val="none" w:sz="0" w:space="0" w:color="auto"/>
            <w:bottom w:val="none" w:sz="0" w:space="0" w:color="auto"/>
            <w:right w:val="none" w:sz="0" w:space="0" w:color="auto"/>
          </w:divBdr>
        </w:div>
        <w:div w:id="234433080">
          <w:marLeft w:val="0"/>
          <w:marRight w:val="0"/>
          <w:marTop w:val="0"/>
          <w:marBottom w:val="0"/>
          <w:divBdr>
            <w:top w:val="none" w:sz="0" w:space="0" w:color="auto"/>
            <w:left w:val="none" w:sz="0" w:space="0" w:color="auto"/>
            <w:bottom w:val="none" w:sz="0" w:space="0" w:color="auto"/>
            <w:right w:val="none" w:sz="0" w:space="0" w:color="auto"/>
          </w:divBdr>
        </w:div>
        <w:div w:id="762530773">
          <w:marLeft w:val="0"/>
          <w:marRight w:val="0"/>
          <w:marTop w:val="0"/>
          <w:marBottom w:val="0"/>
          <w:divBdr>
            <w:top w:val="none" w:sz="0" w:space="0" w:color="auto"/>
            <w:left w:val="none" w:sz="0" w:space="0" w:color="auto"/>
            <w:bottom w:val="none" w:sz="0" w:space="0" w:color="auto"/>
            <w:right w:val="none" w:sz="0" w:space="0" w:color="auto"/>
          </w:divBdr>
        </w:div>
        <w:div w:id="1187331897">
          <w:marLeft w:val="0"/>
          <w:marRight w:val="0"/>
          <w:marTop w:val="0"/>
          <w:marBottom w:val="0"/>
          <w:divBdr>
            <w:top w:val="none" w:sz="0" w:space="0" w:color="auto"/>
            <w:left w:val="none" w:sz="0" w:space="0" w:color="auto"/>
            <w:bottom w:val="none" w:sz="0" w:space="0" w:color="auto"/>
            <w:right w:val="none" w:sz="0" w:space="0" w:color="auto"/>
          </w:divBdr>
        </w:div>
        <w:div w:id="88815132">
          <w:marLeft w:val="0"/>
          <w:marRight w:val="0"/>
          <w:marTop w:val="0"/>
          <w:marBottom w:val="0"/>
          <w:divBdr>
            <w:top w:val="none" w:sz="0" w:space="0" w:color="auto"/>
            <w:left w:val="none" w:sz="0" w:space="0" w:color="auto"/>
            <w:bottom w:val="none" w:sz="0" w:space="0" w:color="auto"/>
            <w:right w:val="none" w:sz="0" w:space="0" w:color="auto"/>
          </w:divBdr>
        </w:div>
        <w:div w:id="1956019881">
          <w:marLeft w:val="0"/>
          <w:marRight w:val="0"/>
          <w:marTop w:val="0"/>
          <w:marBottom w:val="0"/>
          <w:divBdr>
            <w:top w:val="none" w:sz="0" w:space="0" w:color="auto"/>
            <w:left w:val="none" w:sz="0" w:space="0" w:color="auto"/>
            <w:bottom w:val="none" w:sz="0" w:space="0" w:color="auto"/>
            <w:right w:val="none" w:sz="0" w:space="0" w:color="auto"/>
          </w:divBdr>
        </w:div>
        <w:div w:id="1068070588">
          <w:marLeft w:val="0"/>
          <w:marRight w:val="0"/>
          <w:marTop w:val="0"/>
          <w:marBottom w:val="0"/>
          <w:divBdr>
            <w:top w:val="none" w:sz="0" w:space="0" w:color="auto"/>
            <w:left w:val="none" w:sz="0" w:space="0" w:color="auto"/>
            <w:bottom w:val="none" w:sz="0" w:space="0" w:color="auto"/>
            <w:right w:val="none" w:sz="0" w:space="0" w:color="auto"/>
          </w:divBdr>
        </w:div>
        <w:div w:id="853689798">
          <w:marLeft w:val="0"/>
          <w:marRight w:val="0"/>
          <w:marTop w:val="0"/>
          <w:marBottom w:val="0"/>
          <w:divBdr>
            <w:top w:val="none" w:sz="0" w:space="0" w:color="auto"/>
            <w:left w:val="none" w:sz="0" w:space="0" w:color="auto"/>
            <w:bottom w:val="none" w:sz="0" w:space="0" w:color="auto"/>
            <w:right w:val="none" w:sz="0" w:space="0" w:color="auto"/>
          </w:divBdr>
        </w:div>
        <w:div w:id="1705403890">
          <w:marLeft w:val="0"/>
          <w:marRight w:val="0"/>
          <w:marTop w:val="0"/>
          <w:marBottom w:val="0"/>
          <w:divBdr>
            <w:top w:val="none" w:sz="0" w:space="0" w:color="auto"/>
            <w:left w:val="none" w:sz="0" w:space="0" w:color="auto"/>
            <w:bottom w:val="none" w:sz="0" w:space="0" w:color="auto"/>
            <w:right w:val="none" w:sz="0" w:space="0" w:color="auto"/>
          </w:divBdr>
        </w:div>
        <w:div w:id="518348638">
          <w:marLeft w:val="0"/>
          <w:marRight w:val="0"/>
          <w:marTop w:val="0"/>
          <w:marBottom w:val="0"/>
          <w:divBdr>
            <w:top w:val="none" w:sz="0" w:space="0" w:color="auto"/>
            <w:left w:val="none" w:sz="0" w:space="0" w:color="auto"/>
            <w:bottom w:val="none" w:sz="0" w:space="0" w:color="auto"/>
            <w:right w:val="none" w:sz="0" w:space="0" w:color="auto"/>
          </w:divBdr>
        </w:div>
        <w:div w:id="1289698131">
          <w:marLeft w:val="0"/>
          <w:marRight w:val="0"/>
          <w:marTop w:val="0"/>
          <w:marBottom w:val="0"/>
          <w:divBdr>
            <w:top w:val="none" w:sz="0" w:space="0" w:color="auto"/>
            <w:left w:val="none" w:sz="0" w:space="0" w:color="auto"/>
            <w:bottom w:val="none" w:sz="0" w:space="0" w:color="auto"/>
            <w:right w:val="none" w:sz="0" w:space="0" w:color="auto"/>
          </w:divBdr>
        </w:div>
        <w:div w:id="41057507">
          <w:marLeft w:val="0"/>
          <w:marRight w:val="0"/>
          <w:marTop w:val="0"/>
          <w:marBottom w:val="0"/>
          <w:divBdr>
            <w:top w:val="none" w:sz="0" w:space="0" w:color="auto"/>
            <w:left w:val="none" w:sz="0" w:space="0" w:color="auto"/>
            <w:bottom w:val="none" w:sz="0" w:space="0" w:color="auto"/>
            <w:right w:val="none" w:sz="0" w:space="0" w:color="auto"/>
          </w:divBdr>
        </w:div>
        <w:div w:id="1250582982">
          <w:marLeft w:val="0"/>
          <w:marRight w:val="0"/>
          <w:marTop w:val="0"/>
          <w:marBottom w:val="0"/>
          <w:divBdr>
            <w:top w:val="none" w:sz="0" w:space="0" w:color="auto"/>
            <w:left w:val="none" w:sz="0" w:space="0" w:color="auto"/>
            <w:bottom w:val="none" w:sz="0" w:space="0" w:color="auto"/>
            <w:right w:val="none" w:sz="0" w:space="0" w:color="auto"/>
          </w:divBdr>
        </w:div>
        <w:div w:id="77481970">
          <w:marLeft w:val="0"/>
          <w:marRight w:val="0"/>
          <w:marTop w:val="0"/>
          <w:marBottom w:val="0"/>
          <w:divBdr>
            <w:top w:val="none" w:sz="0" w:space="0" w:color="auto"/>
            <w:left w:val="none" w:sz="0" w:space="0" w:color="auto"/>
            <w:bottom w:val="none" w:sz="0" w:space="0" w:color="auto"/>
            <w:right w:val="none" w:sz="0" w:space="0" w:color="auto"/>
          </w:divBdr>
        </w:div>
        <w:div w:id="629047158">
          <w:marLeft w:val="0"/>
          <w:marRight w:val="0"/>
          <w:marTop w:val="0"/>
          <w:marBottom w:val="0"/>
          <w:divBdr>
            <w:top w:val="none" w:sz="0" w:space="0" w:color="auto"/>
            <w:left w:val="none" w:sz="0" w:space="0" w:color="auto"/>
            <w:bottom w:val="none" w:sz="0" w:space="0" w:color="auto"/>
            <w:right w:val="none" w:sz="0" w:space="0" w:color="auto"/>
          </w:divBdr>
        </w:div>
        <w:div w:id="296961243">
          <w:marLeft w:val="0"/>
          <w:marRight w:val="0"/>
          <w:marTop w:val="0"/>
          <w:marBottom w:val="0"/>
          <w:divBdr>
            <w:top w:val="none" w:sz="0" w:space="0" w:color="auto"/>
            <w:left w:val="none" w:sz="0" w:space="0" w:color="auto"/>
            <w:bottom w:val="none" w:sz="0" w:space="0" w:color="auto"/>
            <w:right w:val="none" w:sz="0" w:space="0" w:color="auto"/>
          </w:divBdr>
        </w:div>
        <w:div w:id="795685061">
          <w:marLeft w:val="0"/>
          <w:marRight w:val="0"/>
          <w:marTop w:val="0"/>
          <w:marBottom w:val="0"/>
          <w:divBdr>
            <w:top w:val="none" w:sz="0" w:space="0" w:color="auto"/>
            <w:left w:val="none" w:sz="0" w:space="0" w:color="auto"/>
            <w:bottom w:val="none" w:sz="0" w:space="0" w:color="auto"/>
            <w:right w:val="none" w:sz="0" w:space="0" w:color="auto"/>
          </w:divBdr>
        </w:div>
        <w:div w:id="444542952">
          <w:marLeft w:val="0"/>
          <w:marRight w:val="0"/>
          <w:marTop w:val="0"/>
          <w:marBottom w:val="0"/>
          <w:divBdr>
            <w:top w:val="none" w:sz="0" w:space="0" w:color="auto"/>
            <w:left w:val="none" w:sz="0" w:space="0" w:color="auto"/>
            <w:bottom w:val="none" w:sz="0" w:space="0" w:color="auto"/>
            <w:right w:val="none" w:sz="0" w:space="0" w:color="auto"/>
          </w:divBdr>
        </w:div>
        <w:div w:id="1592273142">
          <w:marLeft w:val="0"/>
          <w:marRight w:val="0"/>
          <w:marTop w:val="0"/>
          <w:marBottom w:val="0"/>
          <w:divBdr>
            <w:top w:val="none" w:sz="0" w:space="0" w:color="auto"/>
            <w:left w:val="none" w:sz="0" w:space="0" w:color="auto"/>
            <w:bottom w:val="none" w:sz="0" w:space="0" w:color="auto"/>
            <w:right w:val="none" w:sz="0" w:space="0" w:color="auto"/>
          </w:divBdr>
        </w:div>
        <w:div w:id="174075340">
          <w:marLeft w:val="0"/>
          <w:marRight w:val="0"/>
          <w:marTop w:val="0"/>
          <w:marBottom w:val="0"/>
          <w:divBdr>
            <w:top w:val="none" w:sz="0" w:space="0" w:color="auto"/>
            <w:left w:val="none" w:sz="0" w:space="0" w:color="auto"/>
            <w:bottom w:val="none" w:sz="0" w:space="0" w:color="auto"/>
            <w:right w:val="none" w:sz="0" w:space="0" w:color="auto"/>
          </w:divBdr>
        </w:div>
        <w:div w:id="136648865">
          <w:marLeft w:val="0"/>
          <w:marRight w:val="0"/>
          <w:marTop w:val="0"/>
          <w:marBottom w:val="0"/>
          <w:divBdr>
            <w:top w:val="none" w:sz="0" w:space="0" w:color="auto"/>
            <w:left w:val="none" w:sz="0" w:space="0" w:color="auto"/>
            <w:bottom w:val="none" w:sz="0" w:space="0" w:color="auto"/>
            <w:right w:val="none" w:sz="0" w:space="0" w:color="auto"/>
          </w:divBdr>
        </w:div>
        <w:div w:id="1762144613">
          <w:marLeft w:val="0"/>
          <w:marRight w:val="0"/>
          <w:marTop w:val="0"/>
          <w:marBottom w:val="0"/>
          <w:divBdr>
            <w:top w:val="none" w:sz="0" w:space="0" w:color="auto"/>
            <w:left w:val="none" w:sz="0" w:space="0" w:color="auto"/>
            <w:bottom w:val="none" w:sz="0" w:space="0" w:color="auto"/>
            <w:right w:val="none" w:sz="0" w:space="0" w:color="auto"/>
          </w:divBdr>
        </w:div>
        <w:div w:id="87627142">
          <w:marLeft w:val="0"/>
          <w:marRight w:val="0"/>
          <w:marTop w:val="0"/>
          <w:marBottom w:val="0"/>
          <w:divBdr>
            <w:top w:val="none" w:sz="0" w:space="0" w:color="auto"/>
            <w:left w:val="none" w:sz="0" w:space="0" w:color="auto"/>
            <w:bottom w:val="none" w:sz="0" w:space="0" w:color="auto"/>
            <w:right w:val="none" w:sz="0" w:space="0" w:color="auto"/>
          </w:divBdr>
        </w:div>
        <w:div w:id="131263369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1536</Words>
  <Characters>8757</Characters>
  <Application>Microsoft Office Word</Application>
  <DocSecurity>0</DocSecurity>
  <Lines>72</Lines>
  <Paragraphs>20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10273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Grieco Cosimo Damiano</dc:creator>
  <cp:lastModifiedBy>Acito Francesco Saverio</cp:lastModifiedBy>
  <cp:revision>2</cp:revision>
  <cp:lastPrinted>2012-02-29T16:10:00Z</cp:lastPrinted>
  <dcterms:created xsi:type="dcterms:W3CDTF">2012-03-01T09:14:00Z</dcterms:created>
  <dcterms:modified xsi:type="dcterms:W3CDTF">2012-03-01T09:14:00Z</dcterms:modified>
</cp:coreProperties>
</file>